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459" w:rsidRDefault="00A51459" w:rsidP="00A51459">
      <w:pPr>
        <w:tabs>
          <w:tab w:val="left" w:pos="9288"/>
        </w:tabs>
        <w:rPr>
          <w:iCs/>
          <w:spacing w:val="-2"/>
        </w:rPr>
      </w:pPr>
    </w:p>
    <w:p w:rsidR="00A51459" w:rsidRDefault="00A51459" w:rsidP="00A51459">
      <w:pPr>
        <w:tabs>
          <w:tab w:val="left" w:pos="9288"/>
        </w:tabs>
        <w:rPr>
          <w:iCs/>
          <w:spacing w:val="-2"/>
        </w:rPr>
      </w:pPr>
    </w:p>
    <w:p w:rsidR="008367DC" w:rsidRDefault="008367DC" w:rsidP="002F28F8">
      <w:pPr>
        <w:tabs>
          <w:tab w:val="left" w:pos="9288"/>
        </w:tabs>
        <w:jc w:val="center"/>
        <w:rPr>
          <w:bCs/>
          <w:iCs/>
        </w:rPr>
      </w:pPr>
      <w:bookmarkStart w:id="0" w:name="_GoBack"/>
      <w:bookmarkEnd w:id="0"/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8632F4" w:rsidRDefault="008632F4" w:rsidP="008632F4">
      <w:pPr>
        <w:jc w:val="center"/>
        <w:rPr>
          <w:b/>
          <w:sz w:val="28"/>
          <w:szCs w:val="28"/>
        </w:rPr>
      </w:pPr>
      <w:r w:rsidRPr="008632F4">
        <w:rPr>
          <w:b/>
          <w:sz w:val="28"/>
          <w:szCs w:val="28"/>
        </w:rPr>
        <w:t>10 кл</w:t>
      </w:r>
      <w:r w:rsidR="0060244F">
        <w:rPr>
          <w:b/>
          <w:sz w:val="28"/>
          <w:szCs w:val="28"/>
        </w:rPr>
        <w:t>.</w:t>
      </w:r>
      <w:r w:rsidRPr="008632F4">
        <w:rPr>
          <w:b/>
          <w:sz w:val="28"/>
          <w:szCs w:val="28"/>
        </w:rPr>
        <w:t xml:space="preserve"> электив</w:t>
      </w:r>
      <w:r w:rsidR="0060244F">
        <w:rPr>
          <w:b/>
          <w:sz w:val="28"/>
          <w:szCs w:val="28"/>
        </w:rPr>
        <w:t xml:space="preserve"> по биологии</w:t>
      </w:r>
    </w:p>
    <w:p w:rsidR="008632F4" w:rsidRPr="008632F4" w:rsidRDefault="008632F4" w:rsidP="008632F4">
      <w:pPr>
        <w:jc w:val="center"/>
        <w:rPr>
          <w:b/>
          <w:sz w:val="28"/>
          <w:szCs w:val="28"/>
        </w:rPr>
      </w:pPr>
    </w:p>
    <w:p w:rsidR="008632F4" w:rsidRDefault="008632F4" w:rsidP="008632F4">
      <w:pPr>
        <w:jc w:val="center"/>
        <w:rPr>
          <w:b/>
        </w:rPr>
      </w:pPr>
      <w:r>
        <w:rPr>
          <w:b/>
        </w:rPr>
        <w:t xml:space="preserve">ПРЕДМЕТНЫЕ </w:t>
      </w:r>
      <w:r w:rsidRPr="00AB6655">
        <w:rPr>
          <w:b/>
        </w:rPr>
        <w:t>РЕЗУЛЬТАТЫ ОСВОЕНИЯ УЧЕБНОГО</w:t>
      </w:r>
      <w:r>
        <w:rPr>
          <w:b/>
        </w:rPr>
        <w:t xml:space="preserve"> (ЭЛЕКТИВНОГО) КУРСА </w:t>
      </w:r>
    </w:p>
    <w:p w:rsidR="008632F4" w:rsidRDefault="008632F4" w:rsidP="008632F4">
      <w:pPr>
        <w:rPr>
          <w:b/>
        </w:rPr>
      </w:pPr>
    </w:p>
    <w:p w:rsidR="008632F4" w:rsidRPr="008F62B8" w:rsidRDefault="008632F4" w:rsidP="008632F4">
      <w:pPr>
        <w:rPr>
          <w:color w:val="000000"/>
        </w:rPr>
      </w:pPr>
      <w:r>
        <w:rPr>
          <w:bCs/>
          <w:iCs/>
          <w:color w:val="000000"/>
        </w:rPr>
        <w:t xml:space="preserve">                </w:t>
      </w:r>
      <w:r w:rsidRPr="008F62B8">
        <w:rPr>
          <w:bCs/>
          <w:iCs/>
          <w:color w:val="000000"/>
        </w:rPr>
        <w:t>Предметными результатами</w:t>
      </w:r>
      <w:r>
        <w:rPr>
          <w:color w:val="000000"/>
        </w:rPr>
        <w:t> освоения учебного(элективного) курса по биологии учащимися 10</w:t>
      </w:r>
      <w:r w:rsidRPr="008F62B8">
        <w:rPr>
          <w:color w:val="000000"/>
        </w:rPr>
        <w:t xml:space="preserve"> класса являются:</w:t>
      </w:r>
    </w:p>
    <w:p w:rsidR="008632F4" w:rsidRDefault="008632F4" w:rsidP="008632F4">
      <w:pPr>
        <w:shd w:val="clear" w:color="auto" w:fill="FFFFFF"/>
        <w:ind w:left="737"/>
        <w:rPr>
          <w:color w:val="000000"/>
        </w:rPr>
      </w:pPr>
      <w:r>
        <w:rPr>
          <w:color w:val="000000"/>
        </w:rPr>
        <w:t xml:space="preserve">- характеризовать (описывать) основные уровни организации живой природы, их компоненты, процессы и значение в природе; понятие «биосистема»; </w:t>
      </w:r>
    </w:p>
    <w:p w:rsidR="008632F4" w:rsidRDefault="008632F4" w:rsidP="008632F4">
      <w:pPr>
        <w:shd w:val="clear" w:color="auto" w:fill="FFFFFF"/>
        <w:ind w:left="737"/>
        <w:rPr>
          <w:color w:val="000000"/>
        </w:rPr>
      </w:pPr>
      <w:r>
        <w:rPr>
          <w:color w:val="000000"/>
        </w:rPr>
        <w:t>- сравнивать (распознавать, узнавать, определять) свойства биосистем разных уровней организации; роль полового и бесполого размножения; наследственную и ненаследственную изменчивость; ароморфозы и идиоадаптации; строение клеток  прокариот и эукариот; митоз и мейоз; биосинтез белка и фотосинтез; РНК и ДНК; кислородный и безкислородный способы энергетического обмена;</w:t>
      </w:r>
    </w:p>
    <w:p w:rsidR="008632F4" w:rsidRDefault="008632F4" w:rsidP="008632F4">
      <w:pPr>
        <w:shd w:val="clear" w:color="auto" w:fill="FFFFFF"/>
        <w:ind w:left="737"/>
        <w:rPr>
          <w:color w:val="000000"/>
        </w:rPr>
      </w:pPr>
      <w:r>
        <w:rPr>
          <w:color w:val="000000"/>
        </w:rPr>
        <w:t>- обосновывать (объяснять, сопоставлять, делать выводы) значение уровней организации жизни в природе; роль законов генетики в селекции; роль хромосом и генов в передаче наследственности;</w:t>
      </w:r>
    </w:p>
    <w:p w:rsidR="008632F4" w:rsidRDefault="008632F4" w:rsidP="008632F4">
      <w:pPr>
        <w:shd w:val="clear" w:color="auto" w:fill="FFFFFF"/>
        <w:ind w:left="737"/>
        <w:rPr>
          <w:color w:val="000000"/>
        </w:rPr>
      </w:pPr>
      <w:r>
        <w:rPr>
          <w:color w:val="000000"/>
        </w:rPr>
        <w:t>- решать элементарные биологические задачи; составлять элементарные схемы скрещивания;</w:t>
      </w:r>
    </w:p>
    <w:p w:rsidR="008632F4" w:rsidRDefault="008632F4" w:rsidP="008632F4">
      <w:pPr>
        <w:shd w:val="clear" w:color="auto" w:fill="FFFFFF"/>
        <w:ind w:left="737"/>
        <w:rPr>
          <w:color w:val="000000"/>
        </w:rPr>
      </w:pPr>
      <w:r>
        <w:rPr>
          <w:color w:val="000000"/>
        </w:rPr>
        <w:t>- применять знания по биологии для формирования картины мира; доказательства единства органического мира; объяснения функций живого вещества; доказательства уникальной ценности жизни, всего живого; сохранения своего здоровья;</w:t>
      </w:r>
    </w:p>
    <w:p w:rsidR="008632F4" w:rsidRPr="005D5CCE" w:rsidRDefault="008632F4" w:rsidP="008632F4">
      <w:pPr>
        <w:shd w:val="clear" w:color="auto" w:fill="FFFFFF"/>
        <w:ind w:left="737"/>
        <w:rPr>
          <w:color w:val="000000"/>
        </w:rPr>
      </w:pPr>
    </w:p>
    <w:p w:rsidR="008632F4" w:rsidRPr="002A1635" w:rsidRDefault="008632F4" w:rsidP="008632F4"/>
    <w:p w:rsidR="008632F4" w:rsidRDefault="008632F4" w:rsidP="008632F4">
      <w:pPr>
        <w:ind w:left="360"/>
        <w:jc w:val="center"/>
        <w:rPr>
          <w:b/>
        </w:rPr>
      </w:pPr>
      <w:r>
        <w:rPr>
          <w:b/>
        </w:rPr>
        <w:t>СОДЕРЖАНИЕ ПРОГРАММЫ</w:t>
      </w:r>
    </w:p>
    <w:p w:rsidR="008632F4" w:rsidRDefault="008632F4" w:rsidP="008632F4">
      <w:pPr>
        <w:rPr>
          <w:b/>
          <w:bCs/>
        </w:rPr>
      </w:pPr>
      <w:r w:rsidRPr="000B7FE7">
        <w:rPr>
          <w:b/>
          <w:bCs/>
        </w:rPr>
        <w:t xml:space="preserve">РАЗДЕЛ </w:t>
      </w:r>
      <w:r>
        <w:rPr>
          <w:b/>
          <w:bCs/>
        </w:rPr>
        <w:t>1</w:t>
      </w:r>
      <w:r>
        <w:t xml:space="preserve">. </w:t>
      </w:r>
      <w:r>
        <w:rPr>
          <w:b/>
          <w:bCs/>
        </w:rPr>
        <w:t xml:space="preserve"> Биология в жизни современного человека. (3 часа)</w:t>
      </w:r>
    </w:p>
    <w:p w:rsidR="008632F4" w:rsidRPr="00387612" w:rsidRDefault="008632F4" w:rsidP="008632F4">
      <w:pPr>
        <w:rPr>
          <w:bCs/>
        </w:rPr>
      </w:pPr>
      <w:r>
        <w:rPr>
          <w:bCs/>
        </w:rPr>
        <w:t xml:space="preserve">    Краткая история развития биологии. Система биологических наук. Биологические системы. Основные уровни организации живой материи. Методы познания живой природы. Роль биологических теорий, идей, гипотез  в формировании современной естественнонаучной системы мира. Достижения современной биологии на службе человека.</w:t>
      </w:r>
    </w:p>
    <w:p w:rsidR="008632F4" w:rsidRPr="00284713" w:rsidRDefault="008632F4" w:rsidP="008632F4">
      <w:pPr>
        <w:shd w:val="clear" w:color="auto" w:fill="FFFFFF"/>
        <w:rPr>
          <w:b/>
        </w:rPr>
      </w:pPr>
    </w:p>
    <w:p w:rsidR="008632F4" w:rsidRDefault="008632F4" w:rsidP="008632F4">
      <w:pPr>
        <w:shd w:val="clear" w:color="auto" w:fill="FFFFFF"/>
        <w:rPr>
          <w:b/>
        </w:rPr>
      </w:pPr>
      <w:r w:rsidRPr="000B7FE7">
        <w:rPr>
          <w:b/>
          <w:bCs/>
        </w:rPr>
        <w:t xml:space="preserve">РАЗДЕЛ </w:t>
      </w:r>
      <w:r>
        <w:rPr>
          <w:b/>
          <w:bCs/>
        </w:rPr>
        <w:t>2</w:t>
      </w:r>
      <w:r>
        <w:t xml:space="preserve">.  </w:t>
      </w:r>
      <w:r>
        <w:rPr>
          <w:b/>
        </w:rPr>
        <w:t>Основы цитологии. (13 часов)</w:t>
      </w:r>
    </w:p>
    <w:p w:rsidR="008632F4" w:rsidRDefault="008632F4" w:rsidP="008632F4">
      <w:pPr>
        <w:shd w:val="clear" w:color="auto" w:fill="FFFFFF"/>
      </w:pPr>
      <w:r>
        <w:t xml:space="preserve">    Клеточная теория, её развитие  и роль в формировании современной естественнонаучной картины мира. Химическая организация клетки. Многообразие клеток. Строение  прокариотической и эукариотической клетки. Вирусы – неклеточная форма жизни. Значение в природе и жизни человека. Меры профилактики распространения вирусных заболеваний. Метаболизм. Пластический обмен. Фотосинтез. Энергетический обмен. Жизненный цикл клетки. Митоз. Мейоз. </w:t>
      </w:r>
    </w:p>
    <w:p w:rsidR="008632F4" w:rsidRDefault="008632F4" w:rsidP="008632F4">
      <w:pPr>
        <w:shd w:val="clear" w:color="auto" w:fill="FFFFFF"/>
      </w:pPr>
      <w:r>
        <w:t>Лабораторная работа №1: Наблюдение клеток растений, животных, бактерий под микроскопом, их изучение и описание.</w:t>
      </w:r>
    </w:p>
    <w:p w:rsidR="008632F4" w:rsidRPr="00665A34" w:rsidRDefault="008632F4" w:rsidP="008632F4">
      <w:pPr>
        <w:shd w:val="clear" w:color="auto" w:fill="FFFFFF"/>
        <w:rPr>
          <w:bCs/>
        </w:rPr>
      </w:pPr>
      <w:r>
        <w:t>Лабораторная работа №2: Приготовление и описание микропрепаратов клеток растений.</w:t>
      </w:r>
    </w:p>
    <w:p w:rsidR="008632F4" w:rsidRPr="00665A34" w:rsidRDefault="008632F4" w:rsidP="008632F4">
      <w:pPr>
        <w:shd w:val="clear" w:color="auto" w:fill="FFFFFF"/>
        <w:rPr>
          <w:bCs/>
        </w:rPr>
      </w:pPr>
      <w:r>
        <w:t>Лабораторная работа №3: Изучение фаз митоза в клетках корешка лука.</w:t>
      </w:r>
    </w:p>
    <w:p w:rsidR="008632F4" w:rsidRPr="00665A34" w:rsidRDefault="008632F4" w:rsidP="008632F4">
      <w:pPr>
        <w:shd w:val="clear" w:color="auto" w:fill="FFFFFF"/>
        <w:rPr>
          <w:bCs/>
        </w:rPr>
      </w:pPr>
      <w:r>
        <w:t>Практическая работа №1: Сравнение строения клеток растений и животных.</w:t>
      </w:r>
    </w:p>
    <w:p w:rsidR="008632F4" w:rsidRPr="000B7FE7" w:rsidRDefault="008632F4" w:rsidP="008632F4">
      <w:pPr>
        <w:shd w:val="clear" w:color="auto" w:fill="FFFFFF"/>
      </w:pPr>
    </w:p>
    <w:p w:rsidR="008632F4" w:rsidRDefault="008632F4" w:rsidP="008632F4">
      <w:pPr>
        <w:shd w:val="clear" w:color="auto" w:fill="FFFFFF"/>
        <w:rPr>
          <w:b/>
        </w:rPr>
      </w:pPr>
      <w:r w:rsidRPr="000B7FE7">
        <w:rPr>
          <w:b/>
          <w:bCs/>
        </w:rPr>
        <w:t xml:space="preserve">РАЗДЕЛ </w:t>
      </w:r>
      <w:r>
        <w:rPr>
          <w:b/>
          <w:bCs/>
        </w:rPr>
        <w:t>3.</w:t>
      </w:r>
      <w:r>
        <w:t xml:space="preserve"> </w:t>
      </w:r>
      <w:r w:rsidRPr="00B74E7A">
        <w:rPr>
          <w:b/>
        </w:rPr>
        <w:t>Организм как биологическая система.</w:t>
      </w:r>
      <w:r>
        <w:rPr>
          <w:b/>
        </w:rPr>
        <w:t xml:space="preserve"> (19 часов)</w:t>
      </w:r>
    </w:p>
    <w:p w:rsidR="008632F4" w:rsidRPr="009618BD" w:rsidRDefault="008632F4" w:rsidP="008632F4">
      <w:pPr>
        <w:shd w:val="clear" w:color="auto" w:fill="FFFFFF"/>
        <w:rPr>
          <w:bCs/>
        </w:rPr>
      </w:pPr>
      <w:r>
        <w:rPr>
          <w:b/>
          <w:bCs/>
        </w:rPr>
        <w:t xml:space="preserve">    </w:t>
      </w:r>
      <w:r w:rsidRPr="009618BD">
        <w:rPr>
          <w:bCs/>
        </w:rPr>
        <w:t>Размножение организмов (половое и бесполое).</w:t>
      </w:r>
      <w:r>
        <w:rPr>
          <w:bCs/>
        </w:rPr>
        <w:t xml:space="preserve"> Оплодотворение и его виды. Использование полового и бесполого размножения в практической деятельности человека. Эмбриональное и постэмбриональное развитие. Причины нарушения развития организма. Генетика как наука, её методы. Законы Г. Менделя, Т. Моргана. Наследование признаков, сцепленных с полом. Методы изучения наследственности человека. Взаимодействие генов. Виды наследственной изменчивости, ее причины. Мутагены. Селекция, ее задачи, методы и практическое значение. Биотехнология, ее направления. Этические аспекты клонирования.</w:t>
      </w:r>
    </w:p>
    <w:p w:rsidR="008632F4" w:rsidRDefault="008632F4" w:rsidP="008632F4">
      <w:pPr>
        <w:shd w:val="clear" w:color="auto" w:fill="FFFFFF"/>
      </w:pPr>
      <w:r>
        <w:t>Лабораторная работа №4: Выявление признаков сходства зародышей человека и других млекопитающих как доказательство их родства.</w:t>
      </w:r>
    </w:p>
    <w:p w:rsidR="008632F4" w:rsidRDefault="008632F4" w:rsidP="008632F4">
      <w:pPr>
        <w:shd w:val="clear" w:color="auto" w:fill="FFFFFF"/>
      </w:pPr>
      <w:r>
        <w:t>Лабораторная работа №5: Решение элементарных генетических задач.</w:t>
      </w:r>
    </w:p>
    <w:p w:rsidR="008632F4" w:rsidRDefault="008632F4" w:rsidP="008632F4">
      <w:pPr>
        <w:shd w:val="clear" w:color="auto" w:fill="FFFFFF"/>
      </w:pPr>
      <w:r>
        <w:t xml:space="preserve">Практическая работа №2: Составление простейших схем скрещивания. </w:t>
      </w:r>
    </w:p>
    <w:p w:rsidR="008632F4" w:rsidRDefault="008632F4" w:rsidP="008632F4">
      <w:pPr>
        <w:shd w:val="clear" w:color="auto" w:fill="FFFFFF"/>
      </w:pPr>
      <w:r>
        <w:t>Практическая работа №3: Выявление источников мутагенов в окружающей среде(косвенно) и оценка их влияния на организм.</w:t>
      </w:r>
    </w:p>
    <w:p w:rsidR="008632F4" w:rsidRDefault="008632F4" w:rsidP="008632F4">
      <w:pPr>
        <w:shd w:val="clear" w:color="auto" w:fill="FFFFFF"/>
      </w:pPr>
      <w:r>
        <w:t>Практическая работа №4: Анализ и оценка этических аспектов развития некоторых исследований в биотехнологии.</w:t>
      </w:r>
    </w:p>
    <w:p w:rsidR="008632F4" w:rsidRDefault="008632F4" w:rsidP="008632F4">
      <w:pPr>
        <w:shd w:val="clear" w:color="auto" w:fill="FFFFFF"/>
      </w:pPr>
    </w:p>
    <w:p w:rsidR="008632F4" w:rsidRPr="009618BD" w:rsidRDefault="008632F4" w:rsidP="008632F4">
      <w:pPr>
        <w:shd w:val="clear" w:color="auto" w:fill="FFFFFF"/>
      </w:pPr>
    </w:p>
    <w:p w:rsidR="008632F4" w:rsidRPr="00F574D1" w:rsidRDefault="008632F4" w:rsidP="008632F4">
      <w:pPr>
        <w:pStyle w:val="FR2"/>
        <w:ind w:right="-1" w:firstLine="708"/>
        <w:rPr>
          <w:sz w:val="28"/>
          <w:szCs w:val="28"/>
        </w:rPr>
      </w:pPr>
      <w:r w:rsidRPr="00AB6655">
        <w:rPr>
          <w:sz w:val="28"/>
          <w:szCs w:val="28"/>
        </w:rPr>
        <w:t>Формы организации образовательного процесса</w:t>
      </w:r>
    </w:p>
    <w:p w:rsidR="008632F4" w:rsidRPr="00AB6655" w:rsidRDefault="008632F4" w:rsidP="008632F4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           </w:t>
      </w:r>
      <w:r w:rsidRPr="00AB6655">
        <w:rPr>
          <w:b/>
          <w:bCs/>
          <w:color w:val="000000"/>
        </w:rPr>
        <w:t>Формы обучения</w:t>
      </w:r>
      <w:r w:rsidRPr="00AB6655">
        <w:rPr>
          <w:color w:val="000000"/>
        </w:rPr>
        <w:t>:</w:t>
      </w:r>
    </w:p>
    <w:p w:rsidR="008632F4" w:rsidRPr="00AB6655" w:rsidRDefault="008632F4" w:rsidP="008632F4">
      <w:pPr>
        <w:numPr>
          <w:ilvl w:val="0"/>
          <w:numId w:val="5"/>
        </w:numPr>
        <w:shd w:val="clear" w:color="auto" w:fill="FFFFFF"/>
        <w:ind w:left="1418" w:hanging="425"/>
        <w:rPr>
          <w:color w:val="000000"/>
        </w:rPr>
      </w:pPr>
      <w:r w:rsidRPr="00AB6655">
        <w:rPr>
          <w:color w:val="000000"/>
        </w:rPr>
        <w:t>фронтальная (общеклассная)</w:t>
      </w:r>
    </w:p>
    <w:p w:rsidR="008632F4" w:rsidRPr="00AB6655" w:rsidRDefault="008632F4" w:rsidP="008632F4">
      <w:pPr>
        <w:numPr>
          <w:ilvl w:val="0"/>
          <w:numId w:val="5"/>
        </w:numPr>
        <w:shd w:val="clear" w:color="auto" w:fill="FFFFFF"/>
        <w:ind w:left="1418" w:hanging="425"/>
        <w:rPr>
          <w:color w:val="000000"/>
        </w:rPr>
      </w:pPr>
      <w:r w:rsidRPr="00AB6655">
        <w:rPr>
          <w:color w:val="000000"/>
        </w:rPr>
        <w:t>групповая (в том числе и работа в парах)</w:t>
      </w:r>
    </w:p>
    <w:p w:rsidR="008632F4" w:rsidRPr="00AB6655" w:rsidRDefault="008632F4" w:rsidP="008632F4">
      <w:pPr>
        <w:numPr>
          <w:ilvl w:val="0"/>
          <w:numId w:val="5"/>
        </w:numPr>
        <w:shd w:val="clear" w:color="auto" w:fill="FFFFFF"/>
        <w:ind w:left="1418" w:hanging="425"/>
        <w:rPr>
          <w:color w:val="000000"/>
        </w:rPr>
      </w:pPr>
      <w:r w:rsidRPr="00AB6655">
        <w:rPr>
          <w:color w:val="000000"/>
        </w:rPr>
        <w:t>индивидуальная</w:t>
      </w:r>
    </w:p>
    <w:p w:rsidR="008632F4" w:rsidRPr="00AB6655" w:rsidRDefault="008632F4" w:rsidP="008632F4">
      <w:pPr>
        <w:shd w:val="clear" w:color="auto" w:fill="FFFFFF"/>
        <w:ind w:firstLine="709"/>
        <w:rPr>
          <w:color w:val="000000"/>
        </w:rPr>
      </w:pPr>
      <w:r w:rsidRPr="00AB6655">
        <w:rPr>
          <w:b/>
          <w:bCs/>
          <w:color w:val="000000"/>
        </w:rPr>
        <w:t>Традиционные методы обучения</w:t>
      </w:r>
      <w:r w:rsidRPr="00AB6655">
        <w:rPr>
          <w:color w:val="000000"/>
        </w:rPr>
        <w:t>:</w:t>
      </w:r>
    </w:p>
    <w:p w:rsidR="008632F4" w:rsidRPr="00AB6655" w:rsidRDefault="008632F4" w:rsidP="008632F4">
      <w:pPr>
        <w:pStyle w:val="a3"/>
        <w:numPr>
          <w:ilvl w:val="0"/>
          <w:numId w:val="6"/>
        </w:numPr>
        <w:shd w:val="clear" w:color="auto" w:fill="FFFFFF"/>
        <w:ind w:hanging="425"/>
        <w:rPr>
          <w:color w:val="000000"/>
        </w:rPr>
      </w:pPr>
      <w:r w:rsidRPr="00AB6655">
        <w:rPr>
          <w:color w:val="000000"/>
        </w:rPr>
        <w:t>словесные методы: рассказ, объяснение, беседа, работа с учебником</w:t>
      </w:r>
      <w:r>
        <w:rPr>
          <w:color w:val="000000"/>
        </w:rPr>
        <w:t>;</w:t>
      </w:r>
    </w:p>
    <w:p w:rsidR="008632F4" w:rsidRPr="00AB6655" w:rsidRDefault="008632F4" w:rsidP="008632F4">
      <w:pPr>
        <w:pStyle w:val="a3"/>
        <w:numPr>
          <w:ilvl w:val="0"/>
          <w:numId w:val="6"/>
        </w:numPr>
        <w:shd w:val="clear" w:color="auto" w:fill="FFFFFF"/>
        <w:ind w:hanging="425"/>
        <w:rPr>
          <w:color w:val="000000"/>
        </w:rPr>
      </w:pPr>
      <w:r w:rsidRPr="00AB6655">
        <w:rPr>
          <w:color w:val="000000"/>
        </w:rPr>
        <w:t xml:space="preserve"> наглядные методы: наблюдение, работа с наглядными пособиями, презентациями</w:t>
      </w:r>
      <w:r>
        <w:rPr>
          <w:color w:val="000000"/>
        </w:rPr>
        <w:t>.</w:t>
      </w:r>
    </w:p>
    <w:p w:rsidR="008632F4" w:rsidRPr="00DC603B" w:rsidRDefault="008632F4" w:rsidP="008632F4">
      <w:pPr>
        <w:pStyle w:val="a3"/>
        <w:numPr>
          <w:ilvl w:val="0"/>
          <w:numId w:val="6"/>
        </w:numPr>
        <w:shd w:val="clear" w:color="auto" w:fill="FFFFFF"/>
        <w:ind w:hanging="425"/>
        <w:rPr>
          <w:color w:val="000000"/>
        </w:rPr>
      </w:pPr>
      <w:r w:rsidRPr="00AB6655">
        <w:rPr>
          <w:color w:val="000000"/>
        </w:rPr>
        <w:t xml:space="preserve"> практические методы</w:t>
      </w:r>
      <w:r>
        <w:rPr>
          <w:color w:val="000000"/>
        </w:rPr>
        <w:t>: устные и письменные задания</w:t>
      </w:r>
      <w:r w:rsidRPr="00AB6655">
        <w:rPr>
          <w:color w:val="000000"/>
        </w:rPr>
        <w:t>, таблицы</w:t>
      </w:r>
      <w:r>
        <w:rPr>
          <w:color w:val="000000"/>
        </w:rPr>
        <w:t>, опыты.</w:t>
      </w:r>
    </w:p>
    <w:p w:rsidR="008632F4" w:rsidRPr="005B6F26" w:rsidRDefault="008632F4" w:rsidP="008632F4">
      <w:pPr>
        <w:shd w:val="clear" w:color="auto" w:fill="FFFFFF"/>
        <w:ind w:firstLine="709"/>
        <w:jc w:val="both"/>
        <w:rPr>
          <w:b/>
          <w:color w:val="000000"/>
        </w:rPr>
      </w:pPr>
      <w:r w:rsidRPr="00AB6655">
        <w:rPr>
          <w:b/>
          <w:color w:val="000000"/>
        </w:rPr>
        <w:t>Типы уроков:</w:t>
      </w:r>
    </w:p>
    <w:p w:rsidR="008632F4" w:rsidRPr="00DC603B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>урок</w:t>
      </w:r>
      <w:r>
        <w:t>и изучения нового материала</w:t>
      </w:r>
    </w:p>
    <w:p w:rsidR="008632F4" w:rsidRPr="00AB6655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>
        <w:t>комбинированные уроки</w:t>
      </w:r>
    </w:p>
    <w:p w:rsidR="008632F4" w:rsidRPr="005B6F26" w:rsidRDefault="008632F4" w:rsidP="008632F4">
      <w:pPr>
        <w:pStyle w:val="a3"/>
        <w:numPr>
          <w:ilvl w:val="0"/>
          <w:numId w:val="23"/>
        </w:numPr>
        <w:ind w:firstLine="273"/>
        <w:jc w:val="both"/>
      </w:pPr>
      <w:r>
        <w:t>уроки совершенствования знаний, формирования умений и навыков</w:t>
      </w:r>
    </w:p>
    <w:p w:rsidR="008632F4" w:rsidRPr="005B6F26" w:rsidRDefault="008632F4" w:rsidP="008632F4">
      <w:pPr>
        <w:pStyle w:val="a3"/>
        <w:numPr>
          <w:ilvl w:val="0"/>
          <w:numId w:val="23"/>
        </w:numPr>
        <w:ind w:firstLine="273"/>
        <w:jc w:val="both"/>
      </w:pPr>
      <w:r>
        <w:t xml:space="preserve">уроки </w:t>
      </w:r>
      <w:r w:rsidRPr="00AB6655">
        <w:t>об</w:t>
      </w:r>
      <w:r>
        <w:t>общения и систематизации</w:t>
      </w:r>
    </w:p>
    <w:p w:rsidR="008632F4" w:rsidRPr="00DC603B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>уроки</w:t>
      </w:r>
      <w:r>
        <w:t xml:space="preserve"> контроля и коррекции знаний</w:t>
      </w:r>
    </w:p>
    <w:p w:rsidR="008632F4" w:rsidRPr="00AB6655" w:rsidRDefault="008632F4" w:rsidP="008632F4">
      <w:pPr>
        <w:shd w:val="clear" w:color="auto" w:fill="FFFFFF"/>
        <w:ind w:firstLine="709"/>
        <w:jc w:val="both"/>
        <w:rPr>
          <w:b/>
          <w:color w:val="000000"/>
        </w:rPr>
      </w:pPr>
      <w:r>
        <w:rPr>
          <w:b/>
          <w:color w:val="000000"/>
        </w:rPr>
        <w:t>Вид</w:t>
      </w:r>
      <w:r w:rsidRPr="00AB6655">
        <w:rPr>
          <w:b/>
          <w:color w:val="000000"/>
        </w:rPr>
        <w:t>ы уроков:</w:t>
      </w:r>
    </w:p>
    <w:p w:rsidR="008632F4" w:rsidRPr="00AB6655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>урок-</w:t>
      </w:r>
      <w:r>
        <w:t>лекция</w:t>
      </w:r>
    </w:p>
    <w:p w:rsidR="008632F4" w:rsidRPr="00DC603B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>урок-практическая</w:t>
      </w:r>
      <w:r>
        <w:t xml:space="preserve"> и лабораторная</w:t>
      </w:r>
      <w:r w:rsidRPr="00AB6655">
        <w:t xml:space="preserve"> работа </w:t>
      </w:r>
      <w:r w:rsidRPr="00DC603B">
        <w:t xml:space="preserve"> </w:t>
      </w:r>
    </w:p>
    <w:p w:rsidR="008632F4" w:rsidRPr="00AB6655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 xml:space="preserve">уроки-деловые игры </w:t>
      </w:r>
    </w:p>
    <w:p w:rsidR="008632F4" w:rsidRPr="00DC603B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>уроки-с</w:t>
      </w:r>
      <w:r>
        <w:t>еминары</w:t>
      </w:r>
    </w:p>
    <w:p w:rsidR="008632F4" w:rsidRPr="00DC603B" w:rsidRDefault="008632F4" w:rsidP="008632F4">
      <w:pPr>
        <w:pStyle w:val="a3"/>
        <w:numPr>
          <w:ilvl w:val="0"/>
          <w:numId w:val="23"/>
        </w:numPr>
        <w:ind w:firstLine="273"/>
        <w:jc w:val="both"/>
      </w:pPr>
      <w:r w:rsidRPr="00AB6655">
        <w:t xml:space="preserve">уроки взаимообучения учащихся </w:t>
      </w:r>
    </w:p>
    <w:p w:rsidR="008632F4" w:rsidRPr="008B598D" w:rsidRDefault="008632F4" w:rsidP="008632F4">
      <w:pPr>
        <w:pStyle w:val="a3"/>
        <w:numPr>
          <w:ilvl w:val="0"/>
          <w:numId w:val="23"/>
        </w:numPr>
        <w:ind w:firstLine="273"/>
        <w:jc w:val="both"/>
        <w:rPr>
          <w:b/>
        </w:rPr>
      </w:pPr>
      <w:r w:rsidRPr="00AB6655">
        <w:t xml:space="preserve">уроки-конференции </w:t>
      </w:r>
    </w:p>
    <w:p w:rsidR="008632F4" w:rsidRPr="00AB6655" w:rsidRDefault="008632F4" w:rsidP="008632F4">
      <w:pPr>
        <w:shd w:val="clear" w:color="auto" w:fill="FFFFFF"/>
        <w:rPr>
          <w:color w:val="000000"/>
        </w:rPr>
      </w:pPr>
      <w:r>
        <w:rPr>
          <w:b/>
          <w:bCs/>
          <w:color w:val="000000"/>
        </w:rPr>
        <w:t xml:space="preserve">  </w:t>
      </w:r>
      <w:r>
        <w:rPr>
          <w:color w:val="000000"/>
        </w:rPr>
        <w:t xml:space="preserve">          </w:t>
      </w:r>
      <w:r w:rsidRPr="00AB6655">
        <w:rPr>
          <w:b/>
          <w:bCs/>
          <w:color w:val="000000"/>
          <w:u w:val="single"/>
        </w:rPr>
        <w:t>Формы контроля</w:t>
      </w:r>
      <w:r w:rsidRPr="00AB6655">
        <w:rPr>
          <w:b/>
          <w:bCs/>
          <w:i/>
          <w:iCs/>
          <w:color w:val="000000"/>
        </w:rPr>
        <w:t> </w:t>
      </w:r>
      <w:r>
        <w:rPr>
          <w:color w:val="000000"/>
        </w:rPr>
        <w:t> </w:t>
      </w:r>
    </w:p>
    <w:p w:rsidR="008632F4" w:rsidRDefault="008632F4" w:rsidP="008632F4">
      <w:pPr>
        <w:numPr>
          <w:ilvl w:val="0"/>
          <w:numId w:val="26"/>
        </w:numPr>
        <w:shd w:val="clear" w:color="auto" w:fill="FFFFFF"/>
        <w:ind w:left="0" w:firstLine="993"/>
        <w:jc w:val="both"/>
        <w:rPr>
          <w:color w:val="000000"/>
        </w:rPr>
      </w:pPr>
      <w:r>
        <w:rPr>
          <w:color w:val="000000"/>
        </w:rPr>
        <w:t>индивидуальный и фронтальный опрос;</w:t>
      </w:r>
    </w:p>
    <w:p w:rsidR="008632F4" w:rsidRDefault="008632F4" w:rsidP="008632F4">
      <w:pPr>
        <w:numPr>
          <w:ilvl w:val="0"/>
          <w:numId w:val="26"/>
        </w:numPr>
        <w:shd w:val="clear" w:color="auto" w:fill="FFFFFF"/>
        <w:ind w:left="0" w:firstLine="993"/>
        <w:jc w:val="both"/>
        <w:rPr>
          <w:color w:val="000000"/>
        </w:rPr>
      </w:pPr>
      <w:r>
        <w:rPr>
          <w:color w:val="000000"/>
        </w:rPr>
        <w:t>тестирование;</w:t>
      </w:r>
    </w:p>
    <w:p w:rsidR="008632F4" w:rsidRPr="003A3E5C" w:rsidRDefault="008632F4" w:rsidP="008632F4">
      <w:pPr>
        <w:numPr>
          <w:ilvl w:val="0"/>
          <w:numId w:val="26"/>
        </w:numPr>
        <w:shd w:val="clear" w:color="auto" w:fill="FFFFFF"/>
        <w:ind w:left="0" w:firstLine="993"/>
        <w:jc w:val="both"/>
        <w:rPr>
          <w:color w:val="000000"/>
        </w:rPr>
      </w:pPr>
      <w:r>
        <w:rPr>
          <w:color w:val="000000"/>
        </w:rPr>
        <w:t>зачёт;</w:t>
      </w:r>
    </w:p>
    <w:p w:rsidR="008632F4" w:rsidRPr="008B598D" w:rsidRDefault="008632F4" w:rsidP="008632F4">
      <w:pPr>
        <w:numPr>
          <w:ilvl w:val="0"/>
          <w:numId w:val="26"/>
        </w:numPr>
        <w:shd w:val="clear" w:color="auto" w:fill="FFFFFF"/>
        <w:ind w:left="0" w:firstLine="993"/>
        <w:jc w:val="both"/>
        <w:rPr>
          <w:color w:val="000000"/>
        </w:rPr>
      </w:pPr>
      <w:r>
        <w:rPr>
          <w:color w:val="000000"/>
        </w:rPr>
        <w:t>практическая работа</w:t>
      </w:r>
    </w:p>
    <w:p w:rsidR="008632F4" w:rsidRDefault="008632F4" w:rsidP="008632F4">
      <w:pPr>
        <w:pStyle w:val="a3"/>
        <w:shd w:val="clear" w:color="auto" w:fill="FFFFFF"/>
        <w:jc w:val="center"/>
        <w:rPr>
          <w:b/>
          <w:bCs/>
          <w:iCs/>
          <w:color w:val="000000"/>
          <w:sz w:val="28"/>
        </w:rPr>
      </w:pPr>
      <w:r w:rsidRPr="001B59D4">
        <w:rPr>
          <w:b/>
          <w:bCs/>
          <w:iCs/>
          <w:color w:val="000000"/>
          <w:sz w:val="28"/>
        </w:rPr>
        <w:t>Виды деятельности учащихся на уроке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работа с учебником;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работа с дополнительной литературой;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конспектирование;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составление задач;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самостоятельна работа;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работа с раздаточным материалом;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составление схем и таблиц;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 w:rsidRPr="00AB6655">
        <w:rPr>
          <w:color w:val="000000"/>
        </w:rPr>
        <w:t>участие в дискуссии;</w:t>
      </w:r>
    </w:p>
    <w:p w:rsidR="008632F4" w:rsidRDefault="008632F4" w:rsidP="008632F4">
      <w:pPr>
        <w:numPr>
          <w:ilvl w:val="0"/>
          <w:numId w:val="16"/>
        </w:numPr>
        <w:shd w:val="clear" w:color="auto" w:fill="FFFFFF"/>
        <w:ind w:left="1428"/>
        <w:jc w:val="both"/>
        <w:rPr>
          <w:color w:val="000000"/>
        </w:rPr>
      </w:pPr>
      <w:r>
        <w:rPr>
          <w:color w:val="000000"/>
        </w:rPr>
        <w:t>построение гипотезы.</w:t>
      </w:r>
    </w:p>
    <w:p w:rsidR="008632F4" w:rsidRDefault="008632F4" w:rsidP="008632F4">
      <w:pPr>
        <w:shd w:val="clear" w:color="auto" w:fill="FFFFFF"/>
        <w:jc w:val="both"/>
        <w:rPr>
          <w:color w:val="000000"/>
        </w:rPr>
      </w:pPr>
    </w:p>
    <w:p w:rsidR="008632F4" w:rsidRDefault="008632F4" w:rsidP="008632F4">
      <w:pPr>
        <w:shd w:val="clear" w:color="auto" w:fill="FFFFFF"/>
        <w:jc w:val="both"/>
        <w:rPr>
          <w:color w:val="000000"/>
        </w:rPr>
      </w:pPr>
    </w:p>
    <w:p w:rsidR="008632F4" w:rsidRDefault="008632F4" w:rsidP="008632F4">
      <w:pPr>
        <w:shd w:val="clear" w:color="auto" w:fill="FFFFFF"/>
        <w:jc w:val="both"/>
        <w:rPr>
          <w:color w:val="000000"/>
        </w:rPr>
      </w:pPr>
    </w:p>
    <w:p w:rsidR="008632F4" w:rsidRDefault="008632F4" w:rsidP="008632F4">
      <w:pPr>
        <w:shd w:val="clear" w:color="auto" w:fill="FFFFFF"/>
        <w:jc w:val="both"/>
        <w:rPr>
          <w:color w:val="000000"/>
        </w:rPr>
      </w:pPr>
    </w:p>
    <w:p w:rsidR="008632F4" w:rsidRDefault="008632F4" w:rsidP="008632F4">
      <w:pPr>
        <w:shd w:val="clear" w:color="auto" w:fill="FFFFFF"/>
        <w:jc w:val="both"/>
        <w:rPr>
          <w:color w:val="000000"/>
        </w:rPr>
      </w:pPr>
    </w:p>
    <w:p w:rsidR="008632F4" w:rsidRDefault="008632F4" w:rsidP="008632F4">
      <w:pPr>
        <w:shd w:val="clear" w:color="auto" w:fill="FFFFFF"/>
        <w:jc w:val="both"/>
        <w:rPr>
          <w:color w:val="000000"/>
        </w:rPr>
      </w:pPr>
    </w:p>
    <w:p w:rsidR="008632F4" w:rsidRDefault="008632F4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2F28F8">
      <w:pPr>
        <w:tabs>
          <w:tab w:val="left" w:pos="9288"/>
        </w:tabs>
        <w:jc w:val="center"/>
        <w:rPr>
          <w:bCs/>
          <w:iCs/>
        </w:rPr>
      </w:pPr>
    </w:p>
    <w:p w:rsidR="0060244F" w:rsidRDefault="0060244F" w:rsidP="0060244F">
      <w:pPr>
        <w:tabs>
          <w:tab w:val="left" w:pos="9288"/>
        </w:tabs>
        <w:rPr>
          <w:bCs/>
          <w:iCs/>
        </w:rPr>
      </w:pPr>
    </w:p>
    <w:p w:rsidR="0060244F" w:rsidRDefault="00625240" w:rsidP="003B0AE1">
      <w:pPr>
        <w:tabs>
          <w:tab w:val="left" w:pos="9288"/>
        </w:tabs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1</w:t>
      </w:r>
      <w:r w:rsidR="0060244F" w:rsidRPr="0060244F">
        <w:rPr>
          <w:b/>
          <w:bCs/>
          <w:iCs/>
          <w:sz w:val="28"/>
          <w:szCs w:val="28"/>
        </w:rPr>
        <w:t>1 кл</w:t>
      </w:r>
      <w:r w:rsidR="0060244F">
        <w:rPr>
          <w:b/>
          <w:bCs/>
          <w:iCs/>
          <w:sz w:val="28"/>
          <w:szCs w:val="28"/>
        </w:rPr>
        <w:t>.</w:t>
      </w:r>
      <w:r w:rsidR="0060244F" w:rsidRPr="0060244F">
        <w:rPr>
          <w:b/>
          <w:bCs/>
          <w:iCs/>
          <w:sz w:val="28"/>
          <w:szCs w:val="28"/>
        </w:rPr>
        <w:t xml:space="preserve"> электив по химии</w:t>
      </w:r>
      <w:r w:rsidR="003B0AE1">
        <w:rPr>
          <w:b/>
        </w:rPr>
        <w:t xml:space="preserve">  </w:t>
      </w:r>
      <w:r w:rsidR="003B0AE1" w:rsidRPr="00757E44">
        <w:rPr>
          <w:b/>
        </w:rPr>
        <w:t>«ХИМИЯ: ТЕОРИЯ И ПРАКТИКА»</w:t>
      </w:r>
    </w:p>
    <w:p w:rsidR="003B0AE1" w:rsidRDefault="003B0AE1" w:rsidP="0060244F">
      <w:pPr>
        <w:tabs>
          <w:tab w:val="left" w:pos="9288"/>
        </w:tabs>
        <w:jc w:val="center"/>
        <w:rPr>
          <w:b/>
          <w:bCs/>
          <w:iCs/>
          <w:sz w:val="28"/>
          <w:szCs w:val="28"/>
        </w:rPr>
      </w:pPr>
    </w:p>
    <w:p w:rsidR="003B0AE1" w:rsidRDefault="003B0AE1" w:rsidP="003B0A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Авторы курса</w:t>
      </w:r>
    </w:p>
    <w:p w:rsidR="003B0AE1" w:rsidRPr="00FE238F" w:rsidRDefault="003B0AE1" w:rsidP="003B0AE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Карасева Татьяна Вячеславовна – </w:t>
      </w:r>
      <w:r w:rsidRPr="00FE238F">
        <w:rPr>
          <w:sz w:val="28"/>
          <w:szCs w:val="28"/>
        </w:rPr>
        <w:t xml:space="preserve">старший методист кафедры </w:t>
      </w:r>
      <w:r>
        <w:rPr>
          <w:sz w:val="28"/>
          <w:szCs w:val="28"/>
        </w:rPr>
        <w:t>естественно-научного образования ГАУ ДПО «СОИРО»;</w:t>
      </w:r>
    </w:p>
    <w:p w:rsidR="003B0AE1" w:rsidRDefault="003B0AE1" w:rsidP="003B0AE1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Ким Елена Петровна – </w:t>
      </w:r>
      <w:r w:rsidRPr="00FE238F">
        <w:rPr>
          <w:sz w:val="28"/>
          <w:szCs w:val="28"/>
        </w:rPr>
        <w:t>у</w:t>
      </w:r>
      <w:r>
        <w:rPr>
          <w:sz w:val="28"/>
          <w:szCs w:val="28"/>
        </w:rPr>
        <w:t>читель химии МАОУ «Гимназия № 1 Октябрьского района г. Саратова», Заслуженный учитель РФ;</w:t>
      </w:r>
    </w:p>
    <w:p w:rsidR="003B0AE1" w:rsidRDefault="003B0AE1" w:rsidP="003B0AE1">
      <w:pPr>
        <w:tabs>
          <w:tab w:val="left" w:pos="-142"/>
        </w:tabs>
        <w:rPr>
          <w:sz w:val="28"/>
          <w:szCs w:val="28"/>
        </w:rPr>
      </w:pPr>
      <w:r>
        <w:rPr>
          <w:b/>
          <w:sz w:val="28"/>
          <w:szCs w:val="28"/>
        </w:rPr>
        <w:t xml:space="preserve">Мельникова Ольга Николаевна </w:t>
      </w:r>
      <w:r w:rsidRPr="00FE238F">
        <w:rPr>
          <w:sz w:val="28"/>
          <w:szCs w:val="28"/>
        </w:rPr>
        <w:t>– у</w:t>
      </w:r>
      <w:r>
        <w:rPr>
          <w:sz w:val="28"/>
          <w:szCs w:val="28"/>
        </w:rPr>
        <w:t>читель химии МАОУ «Гимназия № 3» Фрунзенского района г. Саратова.</w:t>
      </w:r>
    </w:p>
    <w:p w:rsidR="003B0AE1" w:rsidRDefault="003B0AE1" w:rsidP="003B0AE1">
      <w:pPr>
        <w:rPr>
          <w:sz w:val="28"/>
          <w:szCs w:val="28"/>
        </w:rPr>
      </w:pPr>
    </w:p>
    <w:p w:rsidR="003B0AE1" w:rsidRPr="0015284F" w:rsidRDefault="004E71FA" w:rsidP="003B0AE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</w:p>
    <w:p w:rsidR="003B0AE1" w:rsidRPr="0015284F" w:rsidRDefault="003B0AE1" w:rsidP="003B0AE1">
      <w:pPr>
        <w:pStyle w:val="a3"/>
        <w:spacing w:after="120"/>
        <w:jc w:val="center"/>
        <w:rPr>
          <w:b/>
        </w:rPr>
      </w:pPr>
      <w:r w:rsidRPr="00280060">
        <w:rPr>
          <w:b/>
        </w:rPr>
        <w:t xml:space="preserve">ПРЕДМЕТНЫЕ РЕЗУЛЬТАТЫ ОСВОЕНИЯ </w:t>
      </w:r>
      <w:r w:rsidRPr="00735E75">
        <w:rPr>
          <w:b/>
        </w:rPr>
        <w:t>КУРСА</w:t>
      </w:r>
    </w:p>
    <w:p w:rsidR="003B0AE1" w:rsidRPr="00757E44" w:rsidRDefault="003B0AE1" w:rsidP="003B0AE1">
      <w:pPr>
        <w:autoSpaceDE w:val="0"/>
        <w:autoSpaceDN w:val="0"/>
        <w:adjustRightInd w:val="0"/>
        <w:spacing w:after="120"/>
        <w:jc w:val="both"/>
      </w:pPr>
      <w:r w:rsidRPr="00757E44">
        <w:t>Программа учебного (элективного) курса обеспечивает:</w:t>
      </w:r>
    </w:p>
    <w:p w:rsidR="003B0AE1" w:rsidRPr="00757E44" w:rsidRDefault="003B0AE1" w:rsidP="003B0AE1">
      <w:pPr>
        <w:pStyle w:val="a3"/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57E44">
        <w:t>удовлетворение индивидуальных запросов обучающихся;</w:t>
      </w:r>
    </w:p>
    <w:p w:rsidR="003B0AE1" w:rsidRPr="00757E44" w:rsidRDefault="003B0AE1" w:rsidP="003B0AE1">
      <w:pPr>
        <w:pStyle w:val="a3"/>
        <w:tabs>
          <w:tab w:val="left" w:pos="709"/>
        </w:tabs>
        <w:autoSpaceDE w:val="0"/>
        <w:autoSpaceDN w:val="0"/>
        <w:adjustRightInd w:val="0"/>
        <w:ind w:left="0"/>
        <w:jc w:val="both"/>
      </w:pPr>
      <w:bookmarkStart w:id="1" w:name="sub_1131"/>
      <w:r w:rsidRPr="00757E44">
        <w:tab/>
        <w:t>общеобразовательную, общекультурную составляющую при получении среднего общего образования;</w:t>
      </w:r>
    </w:p>
    <w:bookmarkEnd w:id="1"/>
    <w:p w:rsidR="003B0AE1" w:rsidRPr="00757E44" w:rsidRDefault="003B0AE1" w:rsidP="003B0AE1">
      <w:pPr>
        <w:pStyle w:val="a3"/>
        <w:tabs>
          <w:tab w:val="left" w:pos="709"/>
        </w:tabs>
        <w:autoSpaceDE w:val="0"/>
        <w:autoSpaceDN w:val="0"/>
        <w:adjustRightInd w:val="0"/>
        <w:ind w:left="0"/>
        <w:jc w:val="both"/>
      </w:pPr>
      <w:r w:rsidRPr="00757E44">
        <w:tab/>
        <w:t>развитие личности обучающихся, их познавательных интересов, интеллектуальной и ценностно-смысловой сферы;</w:t>
      </w:r>
    </w:p>
    <w:p w:rsidR="003B0AE1" w:rsidRPr="00757E44" w:rsidRDefault="003B0AE1" w:rsidP="003B0AE1">
      <w:pPr>
        <w:pStyle w:val="a3"/>
        <w:tabs>
          <w:tab w:val="left" w:pos="993"/>
        </w:tabs>
        <w:autoSpaceDE w:val="0"/>
        <w:autoSpaceDN w:val="0"/>
        <w:adjustRightInd w:val="0"/>
        <w:ind w:left="709"/>
        <w:jc w:val="both"/>
      </w:pPr>
      <w:r w:rsidRPr="00757E44">
        <w:t>развитие навыков самообразования и самопроектирования;</w:t>
      </w:r>
    </w:p>
    <w:p w:rsidR="003B0AE1" w:rsidRPr="00757E44" w:rsidRDefault="003B0AE1" w:rsidP="003B0AE1">
      <w:pPr>
        <w:pStyle w:val="a3"/>
        <w:tabs>
          <w:tab w:val="left" w:pos="709"/>
        </w:tabs>
        <w:autoSpaceDE w:val="0"/>
        <w:autoSpaceDN w:val="0"/>
        <w:adjustRightInd w:val="0"/>
        <w:ind w:left="0"/>
        <w:jc w:val="both"/>
      </w:pPr>
      <w:r w:rsidRPr="00757E44">
        <w:tab/>
        <w:t>углубление, расширение и систематизацию знаний в выбранной области научного знания или вида деятельности;</w:t>
      </w:r>
    </w:p>
    <w:p w:rsidR="003B0AE1" w:rsidRPr="00757E44" w:rsidRDefault="003B0AE1" w:rsidP="003B0AE1">
      <w:pPr>
        <w:pStyle w:val="a3"/>
        <w:tabs>
          <w:tab w:val="left" w:pos="993"/>
        </w:tabs>
        <w:autoSpaceDE w:val="0"/>
        <w:autoSpaceDN w:val="0"/>
        <w:adjustRightInd w:val="0"/>
        <w:ind w:left="0"/>
        <w:jc w:val="both"/>
      </w:pPr>
      <w:r>
        <w:t xml:space="preserve">           </w:t>
      </w:r>
      <w:r w:rsidRPr="00757E44">
        <w:t xml:space="preserve">совершенствование имеющегося и приобретение нового опыта познавательной деятельности, профессионального самоопределения </w:t>
      </w:r>
      <w:r>
        <w:t xml:space="preserve">          </w:t>
      </w:r>
      <w:r w:rsidRPr="00757E44">
        <w:t>обучающихся.</w:t>
      </w:r>
    </w:p>
    <w:p w:rsidR="003B0AE1" w:rsidRPr="00757E44" w:rsidRDefault="003B0AE1" w:rsidP="003B0AE1">
      <w:pPr>
        <w:widowControl w:val="0"/>
        <w:ind w:firstLine="709"/>
        <w:jc w:val="both"/>
      </w:pPr>
      <w:r w:rsidRPr="00757E44">
        <w:t>Программа конкретизирует содержание предмета «Химия» и дает примерное распределение учебных часов по содержательным компонентам и разделам/темам.</w:t>
      </w:r>
    </w:p>
    <w:p w:rsidR="003B0AE1" w:rsidRPr="00757E44" w:rsidRDefault="003B0AE1" w:rsidP="003B0AE1">
      <w:pPr>
        <w:widowControl w:val="0"/>
        <w:ind w:firstLine="709"/>
        <w:jc w:val="both"/>
      </w:pPr>
      <w:r w:rsidRPr="00757E44">
        <w:t>Данная программа гарантирует обеспечение единства образовательного пространства за счет преемственности, интеграции, предоставления равных возможностей и качества образования, может использоваться образовательной организацией при разработке образовательной программы конкретной организации.</w:t>
      </w:r>
    </w:p>
    <w:p w:rsidR="003B0AE1" w:rsidRPr="00757E44" w:rsidRDefault="003B0AE1" w:rsidP="003B0AE1">
      <w:pPr>
        <w:ind w:firstLine="709"/>
        <w:jc w:val="both"/>
      </w:pPr>
      <w:r w:rsidRPr="00757E44">
        <w:t>Содержание Программы строится с учетом региональных особенностей, условий образовательных организаций, а также с учетом вовлечения обучающихся с ограниченными возможностями здоровья.</w:t>
      </w:r>
    </w:p>
    <w:p w:rsidR="003B0AE1" w:rsidRPr="00757E44" w:rsidRDefault="003B0AE1" w:rsidP="003B0AE1">
      <w:pPr>
        <w:ind w:firstLine="709"/>
        <w:rPr>
          <w:b/>
        </w:rPr>
      </w:pPr>
      <w:r w:rsidRPr="00757E44">
        <w:rPr>
          <w:i/>
        </w:rPr>
        <w:t xml:space="preserve">Основная цель </w:t>
      </w:r>
      <w:r w:rsidRPr="00757E44">
        <w:t xml:space="preserve">изучения учебного (элективного) курса </w:t>
      </w:r>
      <w:r w:rsidRPr="00757E44">
        <w:rPr>
          <w:b/>
        </w:rPr>
        <w:t xml:space="preserve">«Химия: теория и практика» </w:t>
      </w:r>
    </w:p>
    <w:p w:rsidR="003B0AE1" w:rsidRPr="00757E44" w:rsidRDefault="003B0AE1" w:rsidP="003B0AE1">
      <w:pPr>
        <w:pStyle w:val="6"/>
        <w:shd w:val="clear" w:color="auto" w:fill="auto"/>
        <w:tabs>
          <w:tab w:val="left" w:pos="0"/>
        </w:tabs>
        <w:spacing w:after="0" w:line="240" w:lineRule="auto"/>
        <w:ind w:right="23"/>
        <w:jc w:val="both"/>
        <w:rPr>
          <w:sz w:val="24"/>
          <w:szCs w:val="24"/>
        </w:rPr>
      </w:pPr>
      <w:r w:rsidRPr="00757E44">
        <w:rPr>
          <w:rStyle w:val="4"/>
          <w:rFonts w:eastAsia="Arial Unicode MS"/>
          <w:sz w:val="24"/>
          <w:szCs w:val="24"/>
        </w:rPr>
        <w:tab/>
        <w:t>формирование представлений о химической составляющей естественно-научной картины мира, овладение важнейшими химическими понятиями, законами и теориями.</w:t>
      </w:r>
    </w:p>
    <w:p w:rsidR="003B0AE1" w:rsidRDefault="003B0AE1" w:rsidP="003B0AE1">
      <w:pPr>
        <w:ind w:firstLine="709"/>
        <w:jc w:val="both"/>
        <w:rPr>
          <w:i/>
        </w:rPr>
      </w:pPr>
    </w:p>
    <w:p w:rsidR="003B0AE1" w:rsidRDefault="003B0AE1" w:rsidP="003B0AE1">
      <w:pPr>
        <w:ind w:firstLine="709"/>
        <w:jc w:val="both"/>
        <w:rPr>
          <w:i/>
        </w:rPr>
      </w:pPr>
    </w:p>
    <w:p w:rsidR="003B0AE1" w:rsidRDefault="003B0AE1" w:rsidP="003B0AE1">
      <w:pPr>
        <w:ind w:firstLine="709"/>
        <w:jc w:val="both"/>
        <w:rPr>
          <w:i/>
        </w:rPr>
      </w:pPr>
    </w:p>
    <w:p w:rsidR="003B0AE1" w:rsidRPr="00757E44" w:rsidRDefault="003B0AE1" w:rsidP="003B0AE1">
      <w:pPr>
        <w:ind w:firstLine="709"/>
        <w:jc w:val="both"/>
      </w:pPr>
      <w:r w:rsidRPr="00757E44">
        <w:rPr>
          <w:i/>
        </w:rPr>
        <w:t>Основные задачи</w:t>
      </w:r>
      <w:r w:rsidRPr="00757E44">
        <w:t xml:space="preserve">: </w:t>
      </w:r>
    </w:p>
    <w:p w:rsidR="003B0AE1" w:rsidRPr="00757E44" w:rsidRDefault="003B0AE1" w:rsidP="003B0AE1">
      <w:pPr>
        <w:ind w:firstLine="708"/>
        <w:jc w:val="both"/>
      </w:pPr>
      <w:r w:rsidRPr="00757E44">
        <w:rPr>
          <w:rStyle w:val="4"/>
          <w:rFonts w:eastAsia="Calibri"/>
        </w:rPr>
        <w:t>овладение методами научного познания для объяснения химических явлений и свойств веществ, оценки роли химии в развитии современных технологий и получении новых материалов;</w:t>
      </w:r>
    </w:p>
    <w:p w:rsidR="003B0AE1" w:rsidRPr="008C3B8A" w:rsidRDefault="003B0AE1" w:rsidP="003B0AE1">
      <w:pPr>
        <w:pStyle w:val="6"/>
        <w:shd w:val="clear" w:color="auto" w:fill="auto"/>
        <w:tabs>
          <w:tab w:val="left" w:pos="0"/>
        </w:tabs>
        <w:spacing w:after="0" w:line="240" w:lineRule="auto"/>
        <w:ind w:right="23"/>
        <w:jc w:val="both"/>
        <w:rPr>
          <w:rFonts w:eastAsia="Arial Unicode MS"/>
          <w:color w:val="000000"/>
          <w:sz w:val="24"/>
          <w:szCs w:val="24"/>
        </w:rPr>
      </w:pPr>
      <w:r w:rsidRPr="00757E44">
        <w:rPr>
          <w:rStyle w:val="4"/>
          <w:rFonts w:eastAsia="Arial Unicode MS"/>
          <w:sz w:val="24"/>
          <w:szCs w:val="24"/>
        </w:rPr>
        <w:tab/>
        <w:t>воспитание убежденности в позитивной роли химии в жизни современного общества, необходимости грамотного отношения к своему здоровью и окружающей среде;</w:t>
      </w:r>
    </w:p>
    <w:p w:rsidR="003B0AE1" w:rsidRPr="00757E44" w:rsidRDefault="003B0AE1" w:rsidP="003B0AE1">
      <w:pPr>
        <w:pStyle w:val="6"/>
        <w:shd w:val="clear" w:color="auto" w:fill="auto"/>
        <w:tabs>
          <w:tab w:val="left" w:pos="0"/>
        </w:tabs>
        <w:spacing w:after="0" w:line="240" w:lineRule="auto"/>
        <w:ind w:right="23"/>
        <w:jc w:val="both"/>
        <w:rPr>
          <w:sz w:val="24"/>
          <w:szCs w:val="24"/>
        </w:rPr>
      </w:pPr>
      <w:r w:rsidRPr="00757E44">
        <w:rPr>
          <w:rStyle w:val="4"/>
          <w:rFonts w:eastAsia="Arial Unicode MS"/>
          <w:sz w:val="24"/>
          <w:szCs w:val="24"/>
        </w:rPr>
        <w:tab/>
        <w:t>применение полученных знаний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3B0AE1" w:rsidRPr="00757E44" w:rsidRDefault="003B0AE1" w:rsidP="003B0AE1">
      <w:pPr>
        <w:ind w:firstLine="709"/>
      </w:pPr>
    </w:p>
    <w:p w:rsidR="003B0AE1" w:rsidRPr="002D04D6" w:rsidRDefault="003B0AE1" w:rsidP="003B0AE1">
      <w:pPr>
        <w:spacing w:line="360" w:lineRule="auto"/>
        <w:jc w:val="both"/>
      </w:pPr>
      <w:r w:rsidRPr="002D04D6">
        <w:rPr>
          <w:b/>
          <w:bCs/>
          <w:u w:val="single"/>
        </w:rPr>
        <w:t>Методы преподавания курса.</w:t>
      </w:r>
    </w:p>
    <w:p w:rsidR="003B0AE1" w:rsidRPr="002D04D6" w:rsidRDefault="003B0AE1" w:rsidP="003B0AE1">
      <w:r>
        <w:t xml:space="preserve">      </w:t>
      </w:r>
      <w:r w:rsidRPr="002D04D6">
        <w:t>Методы преподавания определяются целями и задачами данного курса, направленного на формирование способностей учащихся.</w:t>
      </w:r>
    </w:p>
    <w:p w:rsidR="003B0AE1" w:rsidRPr="002D04D6" w:rsidRDefault="003B0AE1" w:rsidP="003B0AE1">
      <w:r>
        <w:t>Групповое и индивидуальное обучение</w:t>
      </w:r>
      <w:r w:rsidR="001D42D7">
        <w:t xml:space="preserve"> </w:t>
      </w:r>
      <w:r w:rsidRPr="002D04D6">
        <w:t xml:space="preserve"> делает акцент, прежде всего на методе совместного обучения в группах. Совместные групповые семинары, дискуссии и диалоги обеспечивают  поддержу и понимание каждому члену группы.</w:t>
      </w:r>
    </w:p>
    <w:p w:rsidR="003B0AE1" w:rsidRPr="002D04D6" w:rsidRDefault="003B0AE1" w:rsidP="003B0AE1">
      <w:r>
        <w:t xml:space="preserve">       </w:t>
      </w:r>
      <w:r w:rsidRPr="002D04D6">
        <w:t>Метод обучения в дистанционных группах также способствует накоплению знаний, так как учащиеся постоянно обмениваются информацией.</w:t>
      </w:r>
    </w:p>
    <w:p w:rsidR="003B0AE1" w:rsidRDefault="003B0AE1" w:rsidP="003B0AE1">
      <w:r>
        <w:t xml:space="preserve">       </w:t>
      </w:r>
      <w:r w:rsidRPr="002D04D6">
        <w:t>Важнейшим принципом методики изучения курса является постановка вопроса и заданий, позволяющих учителю и учащимся проверить уровень усвоения основных терминов и степень сформированности умений, приобретённых в процессе изучения курса</w:t>
      </w:r>
      <w:r>
        <w:t>.</w:t>
      </w:r>
      <w:r w:rsidRPr="002D04D6">
        <w:t xml:space="preserve"> Это различные виды тестовых заданий и задания творческого характера.</w:t>
      </w:r>
    </w:p>
    <w:p w:rsidR="003B0AE1" w:rsidRPr="002D04D6" w:rsidRDefault="003B0AE1" w:rsidP="003B0AE1">
      <w:pPr>
        <w:spacing w:line="360" w:lineRule="auto"/>
        <w:jc w:val="both"/>
      </w:pPr>
    </w:p>
    <w:p w:rsidR="003B0AE1" w:rsidRPr="00067BA6" w:rsidRDefault="003B0AE1" w:rsidP="003B0AE1">
      <w:pPr>
        <w:spacing w:before="100" w:beforeAutospacing="1" w:after="100" w:afterAutospacing="1"/>
        <w:ind w:left="567" w:firstLine="709"/>
        <w:contextualSpacing/>
        <w:jc w:val="center"/>
        <w:rPr>
          <w:b/>
          <w:bCs/>
        </w:rPr>
      </w:pPr>
      <w:bookmarkStart w:id="2" w:name="dl"/>
      <w:bookmarkEnd w:id="2"/>
      <w:r w:rsidRPr="00067BA6">
        <w:rPr>
          <w:b/>
          <w:bCs/>
        </w:rPr>
        <w:t>Содержание тем  учебного курса</w:t>
      </w: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1</w:t>
      </w:r>
      <w:r w:rsidRPr="00E12A4C">
        <w:rPr>
          <w:rFonts w:eastAsiaTheme="minorEastAsia"/>
          <w:b/>
        </w:rPr>
        <w:t>.  СТРОЕНИЕ  АТОМА  И  ПЕРИОДИЧЕСКИЙ  ЗАКОН  Д.И. МЕНДЕЛЕЕВА - 3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1 (36). Атом – сложная частица. Состав атомного ядра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2  (37)  Электронная  оболочка  атом</w:t>
      </w:r>
      <w:r>
        <w:rPr>
          <w:rFonts w:eastAsiaTheme="minorEastAsia"/>
        </w:rPr>
        <w:t xml:space="preserve">а.  Практикум  по  составлению </w:t>
      </w:r>
      <w:r w:rsidRPr="00E12A4C">
        <w:rPr>
          <w:rFonts w:eastAsiaTheme="minorEastAsia"/>
        </w:rPr>
        <w:t>электронных и электронно-графических фо</w:t>
      </w:r>
      <w:r>
        <w:rPr>
          <w:rFonts w:eastAsiaTheme="minorEastAsia"/>
        </w:rPr>
        <w:t xml:space="preserve">рмул атомов элементов побочных </w:t>
      </w:r>
      <w:r w:rsidRPr="00E12A4C">
        <w:rPr>
          <w:rFonts w:eastAsiaTheme="minorEastAsia"/>
        </w:rPr>
        <w:t>подгрупп</w:t>
      </w:r>
    </w:p>
    <w:p w:rsidR="003B0AE1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3  (38)  Периодический  закон  и  пери</w:t>
      </w:r>
      <w:r>
        <w:rPr>
          <w:rFonts w:eastAsiaTheme="minorEastAsia"/>
        </w:rPr>
        <w:t xml:space="preserve">одическая  система  химических </w:t>
      </w:r>
      <w:r w:rsidRPr="00E12A4C">
        <w:rPr>
          <w:rFonts w:eastAsiaTheme="minorEastAsia"/>
        </w:rPr>
        <w:t xml:space="preserve">элементов  Д.И.Менделеева.  Практикум </w:t>
      </w:r>
      <w:r>
        <w:rPr>
          <w:rFonts w:eastAsiaTheme="minorEastAsia"/>
        </w:rPr>
        <w:t xml:space="preserve"> по  установлению  зависимости </w:t>
      </w:r>
      <w:r w:rsidRPr="00E12A4C">
        <w:rPr>
          <w:rFonts w:eastAsiaTheme="minorEastAsia"/>
        </w:rPr>
        <w:t xml:space="preserve">свойств элементов от строения их атомов 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2</w:t>
      </w:r>
      <w:r w:rsidRPr="00E12A4C">
        <w:rPr>
          <w:rFonts w:eastAsiaTheme="minorEastAsia"/>
          <w:b/>
        </w:rPr>
        <w:t>. СТРОЕНИЕ ВЕЩЕСТВА – 8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1 (39) Понятие о химической связи. Ковалентная и ионная связи.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 2  (40)  Металлическая  и  водородная </w:t>
      </w:r>
      <w:r>
        <w:rPr>
          <w:rFonts w:eastAsiaTheme="minorEastAsia"/>
        </w:rPr>
        <w:t xml:space="preserve"> связи.  Архитектура  молекул. </w:t>
      </w:r>
      <w:r w:rsidRPr="00E12A4C">
        <w:rPr>
          <w:rFonts w:eastAsiaTheme="minorEastAsia"/>
        </w:rPr>
        <w:t>Лабораторная работа «Конструирование мод</w:t>
      </w:r>
      <w:r>
        <w:rPr>
          <w:rFonts w:eastAsiaTheme="minorEastAsia"/>
        </w:rPr>
        <w:t xml:space="preserve">елей молекул (с использованием </w:t>
      </w:r>
      <w:r w:rsidRPr="00E12A4C">
        <w:rPr>
          <w:rFonts w:eastAsiaTheme="minorEastAsia"/>
        </w:rPr>
        <w:t xml:space="preserve">шаростержневых моделей или компьютерных программ).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 3  (41)  Вещества  молекулярного </w:t>
      </w:r>
      <w:r>
        <w:rPr>
          <w:rFonts w:eastAsiaTheme="minorEastAsia"/>
        </w:rPr>
        <w:t xml:space="preserve"> и  немолекулярного  строения. </w:t>
      </w:r>
      <w:r w:rsidRPr="00E12A4C">
        <w:rPr>
          <w:rFonts w:eastAsiaTheme="minorEastAsia"/>
        </w:rPr>
        <w:t>Кристаллические решѐтки. Представление электронных презентаций.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4  (42)  Неорганические  и  органические  полимеры.  Биополимеры.</w:t>
      </w:r>
      <w:r>
        <w:rPr>
          <w:rFonts w:eastAsiaTheme="minorEastAsia"/>
        </w:rPr>
        <w:t xml:space="preserve"> </w:t>
      </w:r>
      <w:r w:rsidRPr="00E12A4C">
        <w:rPr>
          <w:rFonts w:eastAsiaTheme="minorEastAsia"/>
        </w:rPr>
        <w:t xml:space="preserve">Практическая работа №6 «Распознавание пластмасс и волокон».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5 (43)  Агрегатные состояния веществ: </w:t>
      </w:r>
      <w:r>
        <w:rPr>
          <w:rFonts w:eastAsiaTheme="minorEastAsia"/>
        </w:rPr>
        <w:t xml:space="preserve">газообразные, жидкие и твердые </w:t>
      </w:r>
      <w:r w:rsidRPr="00E12A4C">
        <w:rPr>
          <w:rFonts w:eastAsiaTheme="minorEastAsia"/>
        </w:rPr>
        <w:t>вещества Оценка влияния химического заг</w:t>
      </w:r>
      <w:r>
        <w:rPr>
          <w:rFonts w:eastAsiaTheme="minorEastAsia"/>
        </w:rPr>
        <w:t xml:space="preserve">рязнения атмосферы на организм </w:t>
      </w:r>
      <w:r w:rsidRPr="00E12A4C">
        <w:rPr>
          <w:rFonts w:eastAsiaTheme="minorEastAsia"/>
        </w:rPr>
        <w:t xml:space="preserve">человека и другие живые организмы.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6 (44)  Практическая работа №7  «Получе</w:t>
      </w:r>
      <w:r>
        <w:rPr>
          <w:rFonts w:eastAsiaTheme="minorEastAsia"/>
        </w:rPr>
        <w:t xml:space="preserve">ние, собирание и распознавание </w:t>
      </w:r>
      <w:r w:rsidRPr="00E12A4C">
        <w:rPr>
          <w:rFonts w:eastAsiaTheme="minorEastAsia"/>
        </w:rPr>
        <w:t xml:space="preserve">газов» (кислорода, водорода, углекислого газа, аммиака).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7 (45)  Дисперсные системы. Коллоиды (золи и гели). Чистые вещества и смеси. Состав смесей. Разделение смесей. </w:t>
      </w:r>
    </w:p>
    <w:p w:rsidR="003B0AE1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8 (46)  Практикум по расчету массово</w:t>
      </w:r>
      <w:r>
        <w:rPr>
          <w:rFonts w:eastAsiaTheme="minorEastAsia"/>
        </w:rPr>
        <w:t xml:space="preserve">й и объемной долей компонентов </w:t>
      </w:r>
      <w:r w:rsidRPr="00E12A4C">
        <w:rPr>
          <w:rFonts w:eastAsiaTheme="minorEastAsia"/>
        </w:rPr>
        <w:t>смеси.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3</w:t>
      </w:r>
      <w:r w:rsidRPr="00E12A4C">
        <w:rPr>
          <w:rFonts w:eastAsiaTheme="minorEastAsia"/>
          <w:b/>
        </w:rPr>
        <w:t>. ХИМИЧЕСКИЕ РЕАКЦИИ – 11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1  (47)  Причины  многообразия  ве</w:t>
      </w:r>
      <w:r>
        <w:rPr>
          <w:rFonts w:eastAsiaTheme="minorEastAsia"/>
        </w:rPr>
        <w:t xml:space="preserve">ществ.  Аллотропия.  Изомерия. </w:t>
      </w:r>
      <w:r w:rsidRPr="00E12A4C">
        <w:rPr>
          <w:rFonts w:eastAsiaTheme="minorEastAsia"/>
        </w:rPr>
        <w:t xml:space="preserve">Практикум по составлению изомеров органических соединений.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2  (48)  Признаки  и  условия  протекани</w:t>
      </w:r>
      <w:r>
        <w:rPr>
          <w:rFonts w:eastAsiaTheme="minorEastAsia"/>
        </w:rPr>
        <w:t xml:space="preserve">я  химических  реакций.  Закон </w:t>
      </w:r>
      <w:r w:rsidRPr="00E12A4C">
        <w:rPr>
          <w:rFonts w:eastAsiaTheme="minorEastAsia"/>
        </w:rPr>
        <w:t xml:space="preserve">сохранения массы веществ. Классификация химических реакций.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 3  (49)  Окислительно-восстановительные </w:t>
      </w:r>
      <w:r>
        <w:rPr>
          <w:rFonts w:eastAsiaTheme="minorEastAsia"/>
        </w:rPr>
        <w:t xml:space="preserve"> реакции  в  неорганической  и </w:t>
      </w:r>
      <w:r w:rsidRPr="00E12A4C">
        <w:rPr>
          <w:rFonts w:eastAsiaTheme="minorEastAsia"/>
        </w:rPr>
        <w:t>органической  химии.  Практикум  по  расст</w:t>
      </w:r>
      <w:r>
        <w:rPr>
          <w:rFonts w:eastAsiaTheme="minorEastAsia"/>
        </w:rPr>
        <w:t xml:space="preserve">ановке  коэффициентов  методом </w:t>
      </w:r>
      <w:r w:rsidRPr="00E12A4C">
        <w:rPr>
          <w:rFonts w:eastAsiaTheme="minorEastAsia"/>
        </w:rPr>
        <w:t xml:space="preserve">электронного баланса.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4 (50)  Скорость химической реакции.</w:t>
      </w:r>
      <w:r>
        <w:rPr>
          <w:rFonts w:eastAsiaTheme="minorEastAsia"/>
        </w:rPr>
        <w:t xml:space="preserve"> Факторы, влияющие на скорость </w:t>
      </w:r>
      <w:r w:rsidRPr="00E12A4C">
        <w:rPr>
          <w:rFonts w:eastAsiaTheme="minorEastAsia"/>
        </w:rPr>
        <w:t xml:space="preserve">химической  реакции.  Лабораторная  </w:t>
      </w:r>
      <w:r>
        <w:rPr>
          <w:rFonts w:eastAsiaTheme="minorEastAsia"/>
        </w:rPr>
        <w:t xml:space="preserve">работа  «Зависимость  скорости </w:t>
      </w:r>
      <w:r w:rsidRPr="00E12A4C">
        <w:rPr>
          <w:rFonts w:eastAsiaTheme="minorEastAsia"/>
        </w:rPr>
        <w:t>гетерогенных химических  реакций от концентрации раствора</w:t>
      </w:r>
      <w:r>
        <w:rPr>
          <w:rFonts w:eastAsiaTheme="minorEastAsia"/>
        </w:rPr>
        <w:t xml:space="preserve">, температуры, </w:t>
      </w:r>
      <w:r w:rsidRPr="00E12A4C">
        <w:rPr>
          <w:rFonts w:eastAsiaTheme="minorEastAsia"/>
        </w:rPr>
        <w:t>площади поверхности твердого вещества».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5  (51)  Обратимость  реакций.  Химическо</w:t>
      </w:r>
      <w:r>
        <w:rPr>
          <w:rFonts w:eastAsiaTheme="minorEastAsia"/>
        </w:rPr>
        <w:t xml:space="preserve">е  равновесие  и  способы  его </w:t>
      </w:r>
      <w:r w:rsidRPr="00E12A4C">
        <w:rPr>
          <w:rFonts w:eastAsiaTheme="minorEastAsia"/>
        </w:rPr>
        <w:t>смещения.  Возможн</w:t>
      </w:r>
      <w:r>
        <w:rPr>
          <w:rFonts w:eastAsiaTheme="minorEastAsia"/>
        </w:rPr>
        <w:t xml:space="preserve">ости  применения  принципа  Ле Шателье  в  различных </w:t>
      </w:r>
      <w:r w:rsidRPr="00E12A4C">
        <w:rPr>
          <w:rFonts w:eastAsiaTheme="minorEastAsia"/>
        </w:rPr>
        <w:t>сферах жизни. Лабораторная работа «Смещение хими</w:t>
      </w:r>
      <w:r>
        <w:rPr>
          <w:rFonts w:eastAsiaTheme="minorEastAsia"/>
        </w:rPr>
        <w:t xml:space="preserve">ческого равновесия при </w:t>
      </w:r>
      <w:r w:rsidRPr="00E12A4C">
        <w:rPr>
          <w:rFonts w:eastAsiaTheme="minorEastAsia"/>
        </w:rPr>
        <w:t>изменении концентрации реагирующих веще</w:t>
      </w:r>
      <w:r>
        <w:rPr>
          <w:rFonts w:eastAsiaTheme="minorEastAsia"/>
        </w:rPr>
        <w:t xml:space="preserve">ств» (на примере реакции между </w:t>
      </w:r>
      <w:r w:rsidRPr="00E12A4C">
        <w:rPr>
          <w:rFonts w:eastAsiaTheme="minorEastAsia"/>
        </w:rPr>
        <w:t>растворами роданида калия и хлорида железа (III).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6  (52)  Теория  электролитической  дисс</w:t>
      </w:r>
      <w:r>
        <w:rPr>
          <w:rFonts w:eastAsiaTheme="minorEastAsia"/>
        </w:rPr>
        <w:t xml:space="preserve">оциации.  Лабораторная  работа </w:t>
      </w:r>
      <w:r w:rsidRPr="00E12A4C">
        <w:rPr>
          <w:rFonts w:eastAsiaTheme="minorEastAsia"/>
        </w:rPr>
        <w:t>«Электропроводность растворов кислот, щелочей и солей».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7  (53)  Кислоты,  основания,  соли  в  св</w:t>
      </w:r>
      <w:r>
        <w:rPr>
          <w:rFonts w:eastAsiaTheme="minorEastAsia"/>
        </w:rPr>
        <w:t xml:space="preserve">ете  теории  электролитической </w:t>
      </w:r>
      <w:r w:rsidRPr="00E12A4C">
        <w:rPr>
          <w:rFonts w:eastAsiaTheme="minorEastAsia"/>
        </w:rPr>
        <w:t>диссоциации.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 8  (54)  Практическая  работа  №8  </w:t>
      </w:r>
      <w:r>
        <w:rPr>
          <w:rFonts w:eastAsiaTheme="minorEastAsia"/>
        </w:rPr>
        <w:t xml:space="preserve">«Ионные  реакции  в  растворах </w:t>
      </w:r>
      <w:r w:rsidRPr="00E12A4C">
        <w:rPr>
          <w:rFonts w:eastAsiaTheme="minorEastAsia"/>
        </w:rPr>
        <w:t>электролитов. Экспериментальное решение задач».</w:t>
      </w:r>
    </w:p>
    <w:p w:rsidR="003B0AE1" w:rsidRPr="00E12A4C" w:rsidRDefault="003B0AE1" w:rsidP="003B0AE1">
      <w:pPr>
        <w:pStyle w:val="ab"/>
        <w:ind w:right="-598"/>
        <w:rPr>
          <w:rFonts w:eastAsiaTheme="minorEastAsia"/>
        </w:rPr>
      </w:pPr>
      <w:r w:rsidRPr="00E12A4C">
        <w:rPr>
          <w:rFonts w:eastAsiaTheme="minorEastAsia"/>
        </w:rPr>
        <w:t>Тема 9 (55)  Вода как диполь. Особенности ф</w:t>
      </w:r>
      <w:r>
        <w:rPr>
          <w:rFonts w:eastAsiaTheme="minorEastAsia"/>
        </w:rPr>
        <w:t xml:space="preserve">изических и химических свойств </w:t>
      </w:r>
      <w:r w:rsidRPr="00E12A4C">
        <w:rPr>
          <w:rFonts w:eastAsiaTheme="minorEastAsia"/>
        </w:rPr>
        <w:t>воды.  Роль  во</w:t>
      </w:r>
      <w:r>
        <w:rPr>
          <w:rFonts w:eastAsiaTheme="minorEastAsia"/>
        </w:rPr>
        <w:t xml:space="preserve">ды  в  химических  реакциях  и жизнедеятельности  живых </w:t>
      </w:r>
      <w:r w:rsidRPr="00E12A4C">
        <w:rPr>
          <w:rFonts w:eastAsiaTheme="minorEastAsia"/>
        </w:rPr>
        <w:t>организмов.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10  (56)  Гидролиз  неорганических  и  ор</w:t>
      </w:r>
      <w:r>
        <w:rPr>
          <w:rFonts w:eastAsiaTheme="minorEastAsia"/>
        </w:rPr>
        <w:t xml:space="preserve">ганических  соединений.  Среда </w:t>
      </w:r>
      <w:r w:rsidRPr="00E12A4C">
        <w:rPr>
          <w:rFonts w:eastAsiaTheme="minorEastAsia"/>
        </w:rPr>
        <w:t>водных  растворов.  Промышленное  зн</w:t>
      </w:r>
      <w:r>
        <w:rPr>
          <w:rFonts w:eastAsiaTheme="minorEastAsia"/>
        </w:rPr>
        <w:t xml:space="preserve">ачение  процессов  гидролиза. </w:t>
      </w:r>
      <w:r w:rsidRPr="00E12A4C">
        <w:rPr>
          <w:rFonts w:eastAsiaTheme="minorEastAsia"/>
        </w:rPr>
        <w:t>Лабораторная  работа  «Определение</w:t>
      </w:r>
      <w:r>
        <w:rPr>
          <w:rFonts w:eastAsiaTheme="minorEastAsia"/>
        </w:rPr>
        <w:t xml:space="preserve">  среды  растворов  с  помощью </w:t>
      </w:r>
      <w:r w:rsidRPr="00E12A4C">
        <w:rPr>
          <w:rFonts w:eastAsiaTheme="minorEastAsia"/>
        </w:rPr>
        <w:t>универсальной индикаторной бумаги, растворов лакмуса и фенолфталеина».</w:t>
      </w:r>
    </w:p>
    <w:p w:rsidR="003B0AE1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11  (57)  Химические  источники  то</w:t>
      </w:r>
      <w:r>
        <w:rPr>
          <w:rFonts w:eastAsiaTheme="minorEastAsia"/>
        </w:rPr>
        <w:t xml:space="preserve">ка.  Электролиз.  Промышленное </w:t>
      </w:r>
      <w:r w:rsidRPr="00E12A4C">
        <w:rPr>
          <w:rFonts w:eastAsiaTheme="minorEastAsia"/>
        </w:rPr>
        <w:t xml:space="preserve">значение процессов электролиза. 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4.</w:t>
      </w:r>
      <w:r w:rsidRPr="00E12A4C">
        <w:rPr>
          <w:rFonts w:eastAsiaTheme="minorEastAsia"/>
          <w:b/>
        </w:rPr>
        <w:t xml:space="preserve"> ВЕЩЕСТВА И ИХ СВОЙСТВА – 9 ч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1  (58)  Металлы.  Электрохимическ</w:t>
      </w:r>
      <w:r>
        <w:rPr>
          <w:rFonts w:eastAsiaTheme="minorEastAsia"/>
        </w:rPr>
        <w:t xml:space="preserve">ий  ряд  напряжений  металлов. </w:t>
      </w:r>
      <w:r w:rsidRPr="00E12A4C">
        <w:rPr>
          <w:rFonts w:eastAsiaTheme="minorEastAsia"/>
        </w:rPr>
        <w:t>Способы  получения  металлов.  Представление</w:t>
      </w:r>
      <w:r>
        <w:rPr>
          <w:rFonts w:eastAsiaTheme="minorEastAsia"/>
        </w:rPr>
        <w:t xml:space="preserve">  электронных  презентаций  по </w:t>
      </w:r>
      <w:r w:rsidRPr="00E12A4C">
        <w:rPr>
          <w:rFonts w:eastAsiaTheme="minorEastAsia"/>
        </w:rPr>
        <w:t>теме «Металлы».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 2  (59)  Физические  и  химические </w:t>
      </w:r>
      <w:r>
        <w:rPr>
          <w:rFonts w:eastAsiaTheme="minorEastAsia"/>
        </w:rPr>
        <w:t xml:space="preserve"> свойства  металлов.  Коррозия </w:t>
      </w:r>
      <w:r w:rsidRPr="00E12A4C">
        <w:rPr>
          <w:rFonts w:eastAsiaTheme="minorEastAsia"/>
        </w:rPr>
        <w:t>металлов.  Гальваностегия,  ее  использова</w:t>
      </w:r>
      <w:r>
        <w:rPr>
          <w:rFonts w:eastAsiaTheme="minorEastAsia"/>
        </w:rPr>
        <w:t xml:space="preserve">ние  для  защиты  металлов  от </w:t>
      </w:r>
      <w:r w:rsidRPr="00E12A4C">
        <w:rPr>
          <w:rFonts w:eastAsiaTheme="minorEastAsia"/>
        </w:rPr>
        <w:t>коррозии.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3  (60)  Неметаллы.  Свойства  немет</w:t>
      </w:r>
      <w:r>
        <w:rPr>
          <w:rFonts w:eastAsiaTheme="minorEastAsia"/>
        </w:rPr>
        <w:t xml:space="preserve">аллов.  Водородные  соединения </w:t>
      </w:r>
      <w:r w:rsidRPr="00E12A4C">
        <w:rPr>
          <w:rFonts w:eastAsiaTheme="minorEastAsia"/>
        </w:rPr>
        <w:t>неметаллов.  Оксиды  и  ангидриды  карб</w:t>
      </w:r>
      <w:r>
        <w:rPr>
          <w:rFonts w:eastAsiaTheme="minorEastAsia"/>
        </w:rPr>
        <w:t xml:space="preserve">оновых  кислот.  Представление </w:t>
      </w:r>
      <w:r w:rsidRPr="00E12A4C">
        <w:rPr>
          <w:rFonts w:eastAsiaTheme="minorEastAsia"/>
        </w:rPr>
        <w:t>электронных презентаций по теме «Неметаллы».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4 (61) Органические и неорганические кислоты. Применение кислот. 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5  (62)  Практическая  работа  №9  «</w:t>
      </w:r>
      <w:r>
        <w:rPr>
          <w:rFonts w:eastAsiaTheme="minorEastAsia"/>
        </w:rPr>
        <w:t xml:space="preserve">Сравнение  химических  свойств </w:t>
      </w:r>
      <w:r w:rsidRPr="00E12A4C">
        <w:rPr>
          <w:rFonts w:eastAsiaTheme="minorEastAsia"/>
        </w:rPr>
        <w:t>соляной и уксусной кислот».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6  (63)  Органические  и  неоргани</w:t>
      </w:r>
      <w:r>
        <w:rPr>
          <w:rFonts w:eastAsiaTheme="minorEastAsia"/>
        </w:rPr>
        <w:t xml:space="preserve">ческие  основания.  Применение </w:t>
      </w:r>
      <w:r w:rsidRPr="00E12A4C">
        <w:rPr>
          <w:rFonts w:eastAsiaTheme="minorEastAsia"/>
        </w:rPr>
        <w:t xml:space="preserve">оснований. </w:t>
      </w:r>
    </w:p>
    <w:p w:rsidR="003B0AE1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7  (64)  Практическая  работа  №10  «Сра</w:t>
      </w:r>
      <w:r>
        <w:rPr>
          <w:rFonts w:eastAsiaTheme="minorEastAsia"/>
        </w:rPr>
        <w:t xml:space="preserve">внение  способов  получения  и </w:t>
      </w:r>
      <w:r w:rsidRPr="00E12A4C">
        <w:rPr>
          <w:rFonts w:eastAsiaTheme="minorEastAsia"/>
        </w:rPr>
        <w:t xml:space="preserve">химических свойств гидроксида натрия и гидроксида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меди (II)».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 xml:space="preserve">Тема  8  (65)  Амфотерные  органические  </w:t>
      </w:r>
      <w:r>
        <w:rPr>
          <w:rFonts w:eastAsiaTheme="minorEastAsia"/>
        </w:rPr>
        <w:t xml:space="preserve">и  неорганические  соединения. </w:t>
      </w:r>
      <w:r w:rsidRPr="00E12A4C">
        <w:rPr>
          <w:rFonts w:eastAsiaTheme="minorEastAsia"/>
        </w:rPr>
        <w:t>Лабораторная работа «Получение гидроксида</w:t>
      </w:r>
      <w:r>
        <w:rPr>
          <w:rFonts w:eastAsiaTheme="minorEastAsia"/>
        </w:rPr>
        <w:t xml:space="preserve"> алюминия и доказательство его </w:t>
      </w:r>
      <w:r w:rsidRPr="00E12A4C">
        <w:rPr>
          <w:rFonts w:eastAsiaTheme="minorEastAsia"/>
        </w:rPr>
        <w:t>амфотерности».</w:t>
      </w:r>
    </w:p>
    <w:p w:rsidR="003B0AE1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9  (66)  Практическая  работа  №  11  «Решение  экспериментальных задач на идентификацию органических и неорганических соединений».</w:t>
      </w:r>
    </w:p>
    <w:p w:rsidR="003B0AE1" w:rsidRPr="00E12A4C" w:rsidRDefault="003B0AE1" w:rsidP="003B0AE1">
      <w:pPr>
        <w:pStyle w:val="ab"/>
        <w:rPr>
          <w:rFonts w:eastAsiaTheme="minorEastAsia"/>
        </w:rPr>
      </w:pPr>
    </w:p>
    <w:p w:rsidR="003B0AE1" w:rsidRPr="00E12A4C" w:rsidRDefault="003B0AE1" w:rsidP="003B0AE1">
      <w:pPr>
        <w:pStyle w:val="ab"/>
        <w:rPr>
          <w:rFonts w:eastAsiaTheme="minorEastAsia"/>
          <w:b/>
        </w:rPr>
      </w:pPr>
      <w:r>
        <w:rPr>
          <w:rFonts w:eastAsiaTheme="minorEastAsia"/>
          <w:b/>
        </w:rPr>
        <w:t>5</w:t>
      </w:r>
      <w:r w:rsidRPr="00E12A4C">
        <w:rPr>
          <w:rFonts w:eastAsiaTheme="minorEastAsia"/>
          <w:b/>
        </w:rPr>
        <w:t>. ХИМИЯ В ЖИЗНИ ОБЩЕСТВА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1  (67)  Препараты  бытовой  хими</w:t>
      </w:r>
      <w:r>
        <w:rPr>
          <w:rFonts w:eastAsiaTheme="minorEastAsia"/>
        </w:rPr>
        <w:t xml:space="preserve">и.  Охрана  окружающей  среды, </w:t>
      </w:r>
      <w:r w:rsidRPr="00E12A4C">
        <w:rPr>
          <w:rFonts w:eastAsiaTheme="minorEastAsia"/>
        </w:rPr>
        <w:t xml:space="preserve">соблюдение правил использования. 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2  (68)  Химические  вещества  в  м</w:t>
      </w:r>
      <w:r>
        <w:rPr>
          <w:rFonts w:eastAsiaTheme="minorEastAsia"/>
        </w:rPr>
        <w:t xml:space="preserve">едицине.  Лабораторная  работа </w:t>
      </w:r>
      <w:r w:rsidRPr="00E12A4C">
        <w:rPr>
          <w:rFonts w:eastAsiaTheme="minorEastAsia"/>
        </w:rPr>
        <w:t>«Исследование  лекарственных  препара</w:t>
      </w:r>
      <w:r>
        <w:rPr>
          <w:rFonts w:eastAsiaTheme="minorEastAsia"/>
        </w:rPr>
        <w:t xml:space="preserve">тов»  (определение  химических </w:t>
      </w:r>
      <w:r w:rsidRPr="00E12A4C">
        <w:rPr>
          <w:rFonts w:eastAsiaTheme="minorEastAsia"/>
        </w:rPr>
        <w:t>веществ  «Глицине»,  Пургене»,  «Ур</w:t>
      </w:r>
      <w:r>
        <w:rPr>
          <w:rFonts w:eastAsiaTheme="minorEastAsia"/>
        </w:rPr>
        <w:t xml:space="preserve">отропине»,  «Ацетилсалициловой </w:t>
      </w:r>
      <w:r w:rsidRPr="00E12A4C">
        <w:rPr>
          <w:rFonts w:eastAsiaTheme="minorEastAsia"/>
        </w:rPr>
        <w:t>кислоте», «Аскорбиновой кислоте» и т.д.).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3  (69)  Химические  вещества  в  сельском</w:t>
      </w:r>
      <w:r>
        <w:rPr>
          <w:rFonts w:eastAsiaTheme="minorEastAsia"/>
        </w:rPr>
        <w:t xml:space="preserve">  хозяйстве  и  строительстве. </w:t>
      </w:r>
      <w:r w:rsidRPr="00E12A4C">
        <w:rPr>
          <w:rFonts w:eastAsiaTheme="minorEastAsia"/>
        </w:rPr>
        <w:t>Применение  минеральных  удобрений. Испол</w:t>
      </w:r>
      <w:r>
        <w:rPr>
          <w:rFonts w:eastAsiaTheme="minorEastAsia"/>
        </w:rPr>
        <w:t xml:space="preserve">ьзование  строительных смесей, </w:t>
      </w:r>
      <w:r w:rsidRPr="00E12A4C">
        <w:rPr>
          <w:rFonts w:eastAsiaTheme="minorEastAsia"/>
        </w:rPr>
        <w:t>растворителей, красок, сплавов и т.п.</w:t>
      </w:r>
    </w:p>
    <w:p w:rsidR="003B0AE1" w:rsidRPr="00E12A4C" w:rsidRDefault="003B0AE1" w:rsidP="003B0AE1">
      <w:pPr>
        <w:pStyle w:val="ab"/>
        <w:rPr>
          <w:rFonts w:eastAsiaTheme="minorEastAsia"/>
        </w:rPr>
      </w:pPr>
      <w:r w:rsidRPr="00E12A4C">
        <w:rPr>
          <w:rFonts w:eastAsiaTheme="minorEastAsia"/>
        </w:rPr>
        <w:t>Тема  4  (70)  Химическая  промышленность  и</w:t>
      </w:r>
      <w:r>
        <w:rPr>
          <w:rFonts w:eastAsiaTheme="minorEastAsia"/>
        </w:rPr>
        <w:t xml:space="preserve">  проблема  охраны  окружающей </w:t>
      </w:r>
      <w:r w:rsidRPr="00E12A4C">
        <w:rPr>
          <w:rFonts w:eastAsiaTheme="minorEastAsia"/>
        </w:rPr>
        <w:t>среды.</w:t>
      </w:r>
    </w:p>
    <w:p w:rsidR="003B0AE1" w:rsidRDefault="003B0AE1" w:rsidP="003B0AE1">
      <w:pPr>
        <w:pStyle w:val="ab"/>
        <w:rPr>
          <w:color w:val="000000"/>
          <w:shd w:val="clear" w:color="auto" w:fill="FFFFFF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</w:p>
    <w:p w:rsidR="003F1E8E" w:rsidRDefault="003F1E8E" w:rsidP="003B0AE1">
      <w:pPr>
        <w:rPr>
          <w:b/>
          <w:sz w:val="28"/>
          <w:szCs w:val="28"/>
        </w:rPr>
      </w:pPr>
      <w:r>
        <w:rPr>
          <w:b/>
          <w:sz w:val="28"/>
          <w:szCs w:val="28"/>
        </w:rPr>
        <w:t>10 кл. Индивидуальный проект</w:t>
      </w:r>
    </w:p>
    <w:p w:rsidR="003F1E8E" w:rsidRDefault="003F1E8E" w:rsidP="003F1E8E">
      <w:pPr>
        <w:jc w:val="center"/>
        <w:rPr>
          <w:b/>
        </w:rPr>
      </w:pPr>
      <w:r w:rsidRPr="00341F2F">
        <w:rPr>
          <w:b/>
        </w:rPr>
        <w:t>ПОЯСНИТЕЛЬНАЯ ЗАПИСКА</w:t>
      </w:r>
    </w:p>
    <w:p w:rsidR="003F1E8E" w:rsidRDefault="003F1E8E" w:rsidP="003F1E8E">
      <w:pPr>
        <w:pStyle w:val="Default"/>
      </w:pP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Метапредметный курс «Индивидуальный проект» в целях обеспечения требований федерального государственного образовательного стандарта среднего общего образования призван реализовать следующую функцию: создание условий для индивидуальной проектной деятельности, ориентированной на развитие комплекса метапредметных результатов обучающихся, осваивающих среднее общее образование.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Индивидуальный проект – представляет собой особую форму организации деятельности обучающихся (учебное исследование или учебный проект) и является обязательным для выбора изучения всеми обучающимися на уровне среднего общего образования.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Программа метапредметного (элективного) курса обеспечивает: </w:t>
      </w:r>
    </w:p>
    <w:p w:rsidR="003F1E8E" w:rsidRPr="009403F9" w:rsidRDefault="003F1E8E" w:rsidP="003F1E8E">
      <w:pPr>
        <w:pStyle w:val="Default"/>
        <w:numPr>
          <w:ilvl w:val="0"/>
          <w:numId w:val="27"/>
        </w:numPr>
        <w:jc w:val="both"/>
      </w:pPr>
      <w:r w:rsidRPr="009403F9">
        <w:t xml:space="preserve">удовлетворение индивидуальных запросов обучающихся; </w:t>
      </w:r>
    </w:p>
    <w:p w:rsidR="003F1E8E" w:rsidRPr="009403F9" w:rsidRDefault="003F1E8E" w:rsidP="003F1E8E">
      <w:pPr>
        <w:pStyle w:val="Default"/>
        <w:numPr>
          <w:ilvl w:val="0"/>
          <w:numId w:val="27"/>
        </w:numPr>
        <w:jc w:val="both"/>
      </w:pPr>
      <w:r w:rsidRPr="009403F9">
        <w:t xml:space="preserve">общеобразовательную, общекультурную составляющую при получении среднего общего образования; </w:t>
      </w:r>
    </w:p>
    <w:p w:rsidR="003F1E8E" w:rsidRPr="009403F9" w:rsidRDefault="003F1E8E" w:rsidP="003F1E8E">
      <w:pPr>
        <w:pStyle w:val="Default"/>
        <w:numPr>
          <w:ilvl w:val="0"/>
          <w:numId w:val="27"/>
        </w:numPr>
        <w:jc w:val="both"/>
      </w:pPr>
      <w:r w:rsidRPr="009403F9">
        <w:t xml:space="preserve">развитие личности обучающихся, их познавательных интересов, интеллектуальной и ценностно-смысловой сферы; </w:t>
      </w:r>
    </w:p>
    <w:p w:rsidR="003F1E8E" w:rsidRPr="009403F9" w:rsidRDefault="003F1E8E" w:rsidP="003F1E8E">
      <w:pPr>
        <w:pStyle w:val="Default"/>
        <w:numPr>
          <w:ilvl w:val="0"/>
          <w:numId w:val="27"/>
        </w:numPr>
        <w:jc w:val="both"/>
      </w:pPr>
      <w:r w:rsidRPr="009403F9">
        <w:t xml:space="preserve">развитие навыков самообразования и самопроектирования; </w:t>
      </w:r>
    </w:p>
    <w:p w:rsidR="003F1E8E" w:rsidRPr="009403F9" w:rsidRDefault="003F1E8E" w:rsidP="003F1E8E">
      <w:pPr>
        <w:pStyle w:val="Default"/>
        <w:numPr>
          <w:ilvl w:val="0"/>
          <w:numId w:val="27"/>
        </w:numPr>
        <w:jc w:val="both"/>
      </w:pPr>
      <w:r w:rsidRPr="009403F9">
        <w:t xml:space="preserve">углубление, расширение и систематизацию знаний в выбранной области научного знания или вида деятельности; </w:t>
      </w:r>
    </w:p>
    <w:p w:rsidR="003F1E8E" w:rsidRPr="009403F9" w:rsidRDefault="003F1E8E" w:rsidP="003F1E8E">
      <w:pPr>
        <w:pStyle w:val="Default"/>
        <w:numPr>
          <w:ilvl w:val="0"/>
          <w:numId w:val="27"/>
        </w:numPr>
        <w:jc w:val="both"/>
      </w:pPr>
      <w:r w:rsidRPr="009403F9">
        <w:t xml:space="preserve">совершенствование имеющегося и приобретение нового опыта познавательной деятельности, профессионального самоопределения обучающихся.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Программа конкретизирует содержание деятельности по сопровождению индивидуального проекта обучающегося и дает примерное распределение учебных часов по содержательным компонентам и модулям.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Данная программа гарантирует обеспечение единства образовательного пространства за счет преемственности, интеграции, предоставления равных возможностей и качества образования, может использоваться образовательной организацией при разработке основной образовательной программы среднего общего образования.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Содержание Программы строится с учетом региональных особенностей, условий образовательных организаций, а также с учетом вовлечения обучающихся с ограниченными возможностями здоровья. </w:t>
      </w:r>
    </w:p>
    <w:p w:rsidR="003F1E8E" w:rsidRPr="009403F9" w:rsidRDefault="003F1E8E" w:rsidP="003F1E8E">
      <w:pPr>
        <w:pStyle w:val="Default"/>
        <w:jc w:val="both"/>
        <w:rPr>
          <w:b/>
          <w:iCs/>
        </w:rPr>
      </w:pPr>
    </w:p>
    <w:p w:rsidR="003F1E8E" w:rsidRPr="009403F9" w:rsidRDefault="003F1E8E" w:rsidP="003F1E8E">
      <w:pPr>
        <w:pStyle w:val="Default"/>
        <w:jc w:val="both"/>
      </w:pPr>
      <w:r w:rsidRPr="009403F9">
        <w:rPr>
          <w:b/>
          <w:iCs/>
        </w:rPr>
        <w:t>Цель:</w:t>
      </w:r>
      <w:r w:rsidRPr="009403F9">
        <w:t xml:space="preserve"> формирование проектной компетентности обучающихся, осваивающих основную образовательную программу среднего общего образования. </w:t>
      </w:r>
    </w:p>
    <w:p w:rsidR="003F1E8E" w:rsidRPr="009403F9" w:rsidRDefault="003F1E8E" w:rsidP="003F1E8E">
      <w:pPr>
        <w:pStyle w:val="Default"/>
        <w:jc w:val="both"/>
        <w:rPr>
          <w:b/>
        </w:rPr>
      </w:pPr>
      <w:r w:rsidRPr="009403F9">
        <w:rPr>
          <w:b/>
          <w:iCs/>
        </w:rPr>
        <w:t>Задачи:</w:t>
      </w:r>
    </w:p>
    <w:p w:rsidR="003F1E8E" w:rsidRPr="009403F9" w:rsidRDefault="003F1E8E" w:rsidP="003F1E8E">
      <w:pPr>
        <w:pStyle w:val="Default"/>
        <w:jc w:val="both"/>
      </w:pPr>
      <w:r w:rsidRPr="009403F9">
        <w:rPr>
          <w:iCs/>
        </w:rPr>
        <w:t>сформировать:</w:t>
      </w:r>
      <w:r w:rsidRPr="009403F9">
        <w:rPr>
          <w:i/>
          <w:iCs/>
        </w:rPr>
        <w:t xml:space="preserve"> </w:t>
      </w:r>
    </w:p>
    <w:p w:rsidR="003F1E8E" w:rsidRPr="009403F9" w:rsidRDefault="003F1E8E" w:rsidP="003F1E8E">
      <w:pPr>
        <w:pStyle w:val="Default"/>
        <w:numPr>
          <w:ilvl w:val="0"/>
          <w:numId w:val="29"/>
        </w:numPr>
        <w:jc w:val="both"/>
      </w:pPr>
      <w:r w:rsidRPr="009403F9">
        <w:t xml:space="preserve">способность к проблемно ориентированному анализу неопределенной ситуации; </w:t>
      </w:r>
    </w:p>
    <w:p w:rsidR="003F1E8E" w:rsidRPr="009403F9" w:rsidRDefault="003F1E8E" w:rsidP="003F1E8E">
      <w:pPr>
        <w:pStyle w:val="Default"/>
        <w:numPr>
          <w:ilvl w:val="0"/>
          <w:numId w:val="29"/>
        </w:numPr>
        <w:jc w:val="both"/>
      </w:pPr>
      <w:r w:rsidRPr="009403F9">
        <w:t xml:space="preserve">способность к рефлексии внутренних и внешних причин, порождающих неопределенность ситуации; </w:t>
      </w:r>
    </w:p>
    <w:p w:rsidR="003F1E8E" w:rsidRPr="009403F9" w:rsidRDefault="003F1E8E" w:rsidP="003F1E8E">
      <w:pPr>
        <w:pStyle w:val="Default"/>
        <w:numPr>
          <w:ilvl w:val="0"/>
          <w:numId w:val="29"/>
        </w:numPr>
        <w:jc w:val="both"/>
      </w:pPr>
      <w:r w:rsidRPr="009403F9">
        <w:t xml:space="preserve">способность к созданию моделей преобразуемой ситуации и готовность использовать их в качестве инструментов ее преобразования; </w:t>
      </w:r>
    </w:p>
    <w:p w:rsidR="003F1E8E" w:rsidRPr="009403F9" w:rsidRDefault="003F1E8E" w:rsidP="003F1E8E">
      <w:pPr>
        <w:pStyle w:val="Default"/>
        <w:jc w:val="both"/>
      </w:pPr>
      <w:r w:rsidRPr="009403F9">
        <w:rPr>
          <w:iCs/>
        </w:rPr>
        <w:t xml:space="preserve">развить: </w:t>
      </w:r>
    </w:p>
    <w:p w:rsidR="003F1E8E" w:rsidRPr="009403F9" w:rsidRDefault="003F1E8E" w:rsidP="003F1E8E">
      <w:pPr>
        <w:pStyle w:val="Default"/>
        <w:numPr>
          <w:ilvl w:val="0"/>
          <w:numId w:val="28"/>
        </w:numPr>
        <w:jc w:val="both"/>
      </w:pPr>
      <w:r w:rsidRPr="009403F9">
        <w:t xml:space="preserve">способность к определению конкретных целей преобразования неопределенной ситуации; </w:t>
      </w:r>
    </w:p>
    <w:p w:rsidR="003F1E8E" w:rsidRPr="009403F9" w:rsidRDefault="003F1E8E" w:rsidP="003F1E8E">
      <w:pPr>
        <w:pStyle w:val="Default"/>
        <w:numPr>
          <w:ilvl w:val="0"/>
          <w:numId w:val="28"/>
        </w:numPr>
        <w:jc w:val="both"/>
      </w:pPr>
      <w:r w:rsidRPr="009403F9">
        <w:t xml:space="preserve">способность к определению алгоритма конкретных шагов для достижения поставленной цели; </w:t>
      </w:r>
    </w:p>
    <w:p w:rsidR="003F1E8E" w:rsidRPr="009403F9" w:rsidRDefault="003F1E8E" w:rsidP="003F1E8E">
      <w:pPr>
        <w:pStyle w:val="Default"/>
        <w:numPr>
          <w:ilvl w:val="0"/>
          <w:numId w:val="28"/>
        </w:numPr>
        <w:jc w:val="both"/>
      </w:pPr>
      <w:r w:rsidRPr="009403F9">
        <w:t xml:space="preserve">способность к рефлексии совершенной деятельности и выбору способа предъявления достигнутых результатов социуму.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Программный материал отражает современные запросы общества и государства к построению образовательного процесса: деятельностный характер обучение, ориентир на метапредметные результаты, развитие информационной грамотности, в том числе и навыков владения ИКТ при освоении образовательных программ.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Ценностные ориентиры </w:t>
      </w:r>
      <w:r w:rsidRPr="009403F9">
        <w:t>Программы определяются направленностью на национальный воспитательный идеал</w:t>
      </w:r>
      <w:r w:rsidRPr="009403F9">
        <w:rPr>
          <w:i/>
          <w:iCs/>
        </w:rPr>
        <w:t xml:space="preserve">, </w:t>
      </w:r>
      <w:r w:rsidRPr="009403F9">
        <w:t xml:space="preserve">востребованный современным российским обществом и государством.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Программа предусматривает поэтапное сопровождение деятельности обучающихся по реализации индивидуального проекта.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Содержание Программы разработано в соответствии с требованиями современной дидактики и возрастной психологии, включает национально-региональный компонент и направлен на решение задач по реализации требований федерального государственного образовательного стандарта среднего общего образования в полном объеме. </w:t>
      </w:r>
    </w:p>
    <w:p w:rsidR="003F1E8E" w:rsidRPr="009403F9" w:rsidRDefault="003F1E8E" w:rsidP="003F1E8E">
      <w:pPr>
        <w:pStyle w:val="Default"/>
        <w:jc w:val="both"/>
        <w:rPr>
          <w:b/>
          <w:iCs/>
        </w:rPr>
      </w:pPr>
    </w:p>
    <w:p w:rsidR="003F1E8E" w:rsidRPr="009403F9" w:rsidRDefault="003F1E8E" w:rsidP="003F1E8E">
      <w:pPr>
        <w:pStyle w:val="Default"/>
        <w:jc w:val="both"/>
        <w:rPr>
          <w:b/>
        </w:rPr>
      </w:pPr>
      <w:r w:rsidRPr="009403F9">
        <w:rPr>
          <w:b/>
          <w:iCs/>
        </w:rPr>
        <w:t xml:space="preserve">Принципы и особенности содержания Программы: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признание объективности существования индивидуальных целей учащегося в образовательном процессе;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индивидуализации и персонификации образовательного процесса;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максимального разнообразия представленных возможностей для развития личности;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непрерывности и преемственности образовательного процесса как взаимосвязанного, объединенного единством и последовательностью целей образования;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«не навреди», психологический контакт с подопечным и атмосфера доверия;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взаимодополняемости (психологической, педагогической, информационной, тьюторской составляющих);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свободы выбора учащимся предметных направлений; </w:t>
      </w:r>
    </w:p>
    <w:p w:rsidR="003F1E8E" w:rsidRPr="009403F9" w:rsidRDefault="003F1E8E" w:rsidP="003F1E8E">
      <w:pPr>
        <w:pStyle w:val="Default"/>
        <w:numPr>
          <w:ilvl w:val="0"/>
          <w:numId w:val="30"/>
        </w:numPr>
        <w:jc w:val="both"/>
      </w:pPr>
      <w:r w:rsidRPr="009403F9">
        <w:t xml:space="preserve">получение помощи, наставничества. </w:t>
      </w:r>
    </w:p>
    <w:p w:rsidR="003F1E8E" w:rsidRPr="009403F9" w:rsidRDefault="003F1E8E" w:rsidP="003F1E8E">
      <w:pPr>
        <w:pStyle w:val="Default"/>
        <w:jc w:val="both"/>
      </w:pPr>
    </w:p>
    <w:p w:rsidR="003F1E8E" w:rsidRPr="009403F9" w:rsidRDefault="003F1E8E" w:rsidP="003F1E8E">
      <w:pPr>
        <w:pStyle w:val="Default"/>
        <w:jc w:val="both"/>
      </w:pPr>
      <w:r w:rsidRPr="009403F9">
        <w:rPr>
          <w:b/>
        </w:rPr>
        <w:t>Результаты изучения метапредметного курса</w:t>
      </w:r>
      <w:r w:rsidRPr="009403F9">
        <w:t xml:space="preserve"> должны отражать: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1) развитие личности обучающихся средствами предлагаемого курса: развитие общей культуры обучающихся, их мировоззрения, ценностно-смысловых установок, развитие познавательных, регулятивных и коммуникативных способностей, готовности и способности к саморазвитию и профессиональному самоопределению;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2) овладение систематическими знаниями и приобретение опыта осуществления целесообразной и результативной проектной и исследовательской деятельности;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3) развитие способности к непрерывному самообразованию, овладению ключевыми компетентностями, составляющими основу умения: самостоятельному приобретению и интеграции знаний, коммуникации и сотрудничеству, эффективному решению (разрешению) проблем, осознанному использованию информационных и коммуникационных технологий, самоорганизации и саморегуляции;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4) обеспечение академической мобильности и возможности поддерживать избранное направление образования;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5) обеспечение профессиональной ориентации обучающихся. </w:t>
      </w:r>
    </w:p>
    <w:p w:rsidR="003F1E8E" w:rsidRPr="009403F9" w:rsidRDefault="003F1E8E" w:rsidP="003F1E8E">
      <w:pPr>
        <w:pStyle w:val="Default"/>
        <w:jc w:val="both"/>
        <w:rPr>
          <w:b/>
        </w:rPr>
      </w:pPr>
      <w:r w:rsidRPr="009403F9">
        <w:rPr>
          <w:b/>
          <w:iCs/>
        </w:rPr>
        <w:t xml:space="preserve">Планируемые личностные результаты </w:t>
      </w:r>
      <w:r w:rsidRPr="009403F9">
        <w:rPr>
          <w:b/>
        </w:rPr>
        <w:t xml:space="preserve">включают: </w:t>
      </w:r>
    </w:p>
    <w:p w:rsidR="003F1E8E" w:rsidRPr="009403F9" w:rsidRDefault="003F1E8E" w:rsidP="003F1E8E">
      <w:pPr>
        <w:pStyle w:val="Default"/>
        <w:numPr>
          <w:ilvl w:val="0"/>
          <w:numId w:val="31"/>
        </w:numPr>
        <w:jc w:val="both"/>
      </w:pPr>
      <w:r w:rsidRPr="009403F9">
        <w:t xml:space="preserve">личностное, профессиональное, жизненное самоопределение; </w:t>
      </w:r>
    </w:p>
    <w:p w:rsidR="003F1E8E" w:rsidRPr="009403F9" w:rsidRDefault="003F1E8E" w:rsidP="003F1E8E">
      <w:pPr>
        <w:pStyle w:val="Default"/>
        <w:numPr>
          <w:ilvl w:val="0"/>
          <w:numId w:val="31"/>
        </w:numPr>
        <w:jc w:val="both"/>
      </w:pPr>
      <w:r w:rsidRPr="009403F9">
        <w:t xml:space="preserve">действие смыслообразования, т.е. установление учащимися связи между целью учебной деятельности и ее мотивом, другими словами, между результатом учения и тем, что побуждает деятельность, ради чего она осуществляется. Учащийся должен задаваться вопросом о том, какое значение, смысл имеет для меня учение», и уметь находить ответ на него; </w:t>
      </w:r>
    </w:p>
    <w:p w:rsidR="003F1E8E" w:rsidRPr="009403F9" w:rsidRDefault="003F1E8E" w:rsidP="003F1E8E">
      <w:pPr>
        <w:pStyle w:val="Default"/>
        <w:numPr>
          <w:ilvl w:val="0"/>
          <w:numId w:val="31"/>
        </w:numPr>
        <w:jc w:val="both"/>
      </w:pPr>
      <w:r w:rsidRPr="009403F9">
        <w:t xml:space="preserve">действие нравственно-этического оценивания усваиваемого содержания, обеспечивающее личностный моральный выбор на основе социальных и личностных ценностей. </w:t>
      </w:r>
    </w:p>
    <w:p w:rsidR="003F1E8E" w:rsidRPr="009403F9" w:rsidRDefault="003F1E8E" w:rsidP="003F1E8E">
      <w:pPr>
        <w:pStyle w:val="Default"/>
        <w:jc w:val="both"/>
        <w:rPr>
          <w:b/>
        </w:rPr>
      </w:pPr>
      <w:r w:rsidRPr="009403F9">
        <w:rPr>
          <w:b/>
          <w:iCs/>
        </w:rPr>
        <w:t xml:space="preserve">Планируемые метапредметные результаты </w:t>
      </w:r>
      <w:r w:rsidRPr="009403F9">
        <w:rPr>
          <w:b/>
        </w:rPr>
        <w:t xml:space="preserve">включают группу регулятивных, познавательных, коммуникативных универсальных учебных действий.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Cs/>
        </w:rPr>
        <w:t xml:space="preserve">Регулятивные универсальные учебные действия: </w:t>
      </w:r>
    </w:p>
    <w:p w:rsidR="003F1E8E" w:rsidRPr="009403F9" w:rsidRDefault="003F1E8E" w:rsidP="003F1E8E">
      <w:pPr>
        <w:pStyle w:val="Default"/>
        <w:numPr>
          <w:ilvl w:val="0"/>
          <w:numId w:val="32"/>
        </w:numPr>
        <w:jc w:val="both"/>
      </w:pPr>
      <w:r w:rsidRPr="009403F9">
        <w:t xml:space="preserve">целеполагание как постановка учебной задачи на основе соотнесения того, что уже известно и усвоено учащимся, и того, что еще неизвестно; </w:t>
      </w:r>
    </w:p>
    <w:p w:rsidR="003F1E8E" w:rsidRPr="009403F9" w:rsidRDefault="003F1E8E" w:rsidP="003F1E8E">
      <w:pPr>
        <w:pStyle w:val="Default"/>
        <w:numPr>
          <w:ilvl w:val="0"/>
          <w:numId w:val="32"/>
        </w:numPr>
        <w:jc w:val="both"/>
      </w:pPr>
      <w:r w:rsidRPr="009403F9">
        <w:t xml:space="preserve">планирование – определение последовательности промежуточных целей с учетом конечного результата; составление плана и последовательности действий; </w:t>
      </w:r>
    </w:p>
    <w:p w:rsidR="003F1E8E" w:rsidRPr="009403F9" w:rsidRDefault="003F1E8E" w:rsidP="003F1E8E">
      <w:pPr>
        <w:pStyle w:val="Default"/>
        <w:numPr>
          <w:ilvl w:val="0"/>
          <w:numId w:val="32"/>
        </w:numPr>
        <w:jc w:val="both"/>
      </w:pPr>
      <w:r w:rsidRPr="009403F9">
        <w:t xml:space="preserve">прогнозирование – предвосхищение результата и уровня усвоения; его временных характеристик; </w:t>
      </w:r>
    </w:p>
    <w:p w:rsidR="003F1E8E" w:rsidRPr="009403F9" w:rsidRDefault="003F1E8E" w:rsidP="003F1E8E">
      <w:pPr>
        <w:pStyle w:val="Default"/>
        <w:numPr>
          <w:ilvl w:val="0"/>
          <w:numId w:val="32"/>
        </w:numPr>
        <w:jc w:val="both"/>
      </w:pPr>
      <w:r w:rsidRPr="009403F9">
        <w:t xml:space="preserve">контроль в форме сличения способа действия и его результата с заданным эталоном с целью обнаружения отклонений от него; </w:t>
      </w:r>
    </w:p>
    <w:p w:rsidR="003F1E8E" w:rsidRPr="009403F9" w:rsidRDefault="003F1E8E" w:rsidP="003F1E8E">
      <w:pPr>
        <w:pStyle w:val="Default"/>
        <w:numPr>
          <w:ilvl w:val="0"/>
          <w:numId w:val="32"/>
        </w:numPr>
        <w:jc w:val="both"/>
      </w:pPr>
      <w:r w:rsidRPr="009403F9">
        <w:t xml:space="preserve">коррекция – внесение необходимых дополнений и корректив в план, и способ действия в случае расхождения ожидаемого результата действия и его реального продукта; </w:t>
      </w:r>
    </w:p>
    <w:p w:rsidR="003F1E8E" w:rsidRPr="009403F9" w:rsidRDefault="003F1E8E" w:rsidP="003F1E8E">
      <w:pPr>
        <w:pStyle w:val="Default"/>
        <w:numPr>
          <w:ilvl w:val="0"/>
          <w:numId w:val="32"/>
        </w:numPr>
        <w:jc w:val="both"/>
      </w:pPr>
      <w:r w:rsidRPr="009403F9">
        <w:t xml:space="preserve">оценка – выделение и осознание учащимся того, что уже усвоено и что еще подлежит усвоению, оценивание качества и уровня усвоения;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Cs/>
        </w:rPr>
        <w:t xml:space="preserve">Познавательные универсальные учебные действия: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самостоятельное выделение и формулирование познавательной цели;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поиск и выделение необходимой информации; применение методов информационного поиска, в том числе с помощью компьютерных средств;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знаково-символические: моделирование – преобразование объекта из чувственной формы в пространственно-графическую или знаково-символическую модель, где выделены существенные характеристики объекта, и преобразование модели с целью выявления общих законов, определяющих данную предметную область;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умение структурировать знания;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умение осознанно и произвольно строить речевое высказывание в устной и письменной формах;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выбор наиболее эффективных способов решения задач в зависимости от конкретных условий;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рефлексия способов и условий действия, контроль и оценка процесса и результатов деятельности; </w:t>
      </w:r>
    </w:p>
    <w:p w:rsidR="003F1E8E" w:rsidRPr="009403F9" w:rsidRDefault="003F1E8E" w:rsidP="003F1E8E">
      <w:pPr>
        <w:pStyle w:val="Default"/>
        <w:numPr>
          <w:ilvl w:val="0"/>
          <w:numId w:val="33"/>
        </w:numPr>
        <w:jc w:val="both"/>
      </w:pPr>
      <w:r w:rsidRPr="009403F9">
        <w:t xml:space="preserve">смысловое чтение как осмысление цели чтения и выбор вида чтения в зависимости от цели; извлечение необходимой информации из прослушанных текстов, относящихся к различным жанрам; определение основной и второстепенной информации; свободная ориентация и восприятие текстов художественного, научного, публицистического и официально-делового стилей; понимание и адекватная оценка языка средств массовой информации.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Cs/>
        </w:rPr>
        <w:t xml:space="preserve">Коммуникативные универсальные учебные действия: </w:t>
      </w:r>
    </w:p>
    <w:p w:rsidR="003F1E8E" w:rsidRPr="009403F9" w:rsidRDefault="003F1E8E" w:rsidP="003F1E8E">
      <w:pPr>
        <w:pStyle w:val="Default"/>
        <w:numPr>
          <w:ilvl w:val="0"/>
          <w:numId w:val="34"/>
        </w:numPr>
        <w:jc w:val="both"/>
      </w:pPr>
      <w:r w:rsidRPr="009403F9">
        <w:t xml:space="preserve">планирование учебного сотрудничества с учителем и сверстниками – определение целей, функций участников, способов взаимодействия; </w:t>
      </w:r>
    </w:p>
    <w:p w:rsidR="003F1E8E" w:rsidRPr="009403F9" w:rsidRDefault="003F1E8E" w:rsidP="003F1E8E">
      <w:pPr>
        <w:pStyle w:val="Default"/>
        <w:numPr>
          <w:ilvl w:val="0"/>
          <w:numId w:val="34"/>
        </w:numPr>
        <w:jc w:val="both"/>
      </w:pPr>
      <w:r w:rsidRPr="009403F9">
        <w:t xml:space="preserve">постановка вопросов – инициативное сотрудничество в поиске и сборе информации; </w:t>
      </w:r>
    </w:p>
    <w:p w:rsidR="003F1E8E" w:rsidRPr="009403F9" w:rsidRDefault="003F1E8E" w:rsidP="003F1E8E">
      <w:pPr>
        <w:pStyle w:val="Default"/>
        <w:numPr>
          <w:ilvl w:val="0"/>
          <w:numId w:val="34"/>
        </w:numPr>
        <w:jc w:val="both"/>
      </w:pPr>
      <w:r w:rsidRPr="009403F9">
        <w:t xml:space="preserve">разрешение конфликтов – выявление, идентификация проблемы, поиск и оценка альтернативных способов разрешение конфликта, принятие решения и его реализация; </w:t>
      </w:r>
    </w:p>
    <w:p w:rsidR="003F1E8E" w:rsidRPr="009403F9" w:rsidRDefault="003F1E8E" w:rsidP="003F1E8E">
      <w:pPr>
        <w:pStyle w:val="Default"/>
        <w:numPr>
          <w:ilvl w:val="0"/>
          <w:numId w:val="34"/>
        </w:numPr>
        <w:jc w:val="both"/>
      </w:pPr>
      <w:r w:rsidRPr="009403F9">
        <w:t xml:space="preserve">управление поведением партнера – контроль, коррекция, оценка действий партнера; </w:t>
      </w:r>
    </w:p>
    <w:p w:rsidR="003F1E8E" w:rsidRPr="009403F9" w:rsidRDefault="003F1E8E" w:rsidP="003F1E8E">
      <w:pPr>
        <w:pStyle w:val="Default"/>
        <w:numPr>
          <w:ilvl w:val="0"/>
          <w:numId w:val="34"/>
        </w:numPr>
        <w:jc w:val="both"/>
      </w:pPr>
      <w:r w:rsidRPr="009403F9">
        <w:t xml:space="preserve">умение с достаточной полнотой и точностью выражать свои мысли в соответствии с задачами и условиями коммуникации; </w:t>
      </w:r>
    </w:p>
    <w:p w:rsidR="003F1E8E" w:rsidRPr="009403F9" w:rsidRDefault="003F1E8E" w:rsidP="003F1E8E">
      <w:pPr>
        <w:pStyle w:val="Default"/>
        <w:numPr>
          <w:ilvl w:val="0"/>
          <w:numId w:val="34"/>
        </w:numPr>
        <w:jc w:val="both"/>
      </w:pPr>
      <w:r w:rsidRPr="009403F9">
        <w:t xml:space="preserve">владение монологической и диалогической формами речи в соответствии с грамматическими и синтаксическими нормами родного языка. </w:t>
      </w:r>
    </w:p>
    <w:p w:rsidR="003F1E8E" w:rsidRPr="009403F9" w:rsidRDefault="003F1E8E" w:rsidP="003F1E8E">
      <w:pPr>
        <w:pStyle w:val="Default"/>
        <w:jc w:val="both"/>
        <w:rPr>
          <w:b/>
        </w:rPr>
      </w:pPr>
      <w:r w:rsidRPr="009403F9">
        <w:rPr>
          <w:b/>
          <w:iCs/>
        </w:rPr>
        <w:t xml:space="preserve">Планируемые предметные результаты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В результате обучения по Программе метапредметного курса «Индивидуальный проект» </w:t>
      </w:r>
      <w:r w:rsidRPr="009403F9">
        <w:rPr>
          <w:b/>
          <w:bCs/>
        </w:rPr>
        <w:t>обучающийся научится</w:t>
      </w:r>
      <w:r w:rsidRPr="009403F9">
        <w:t xml:space="preserve">: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формулировать цели и задачи проектной (исследовательской) деятельности;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планировать деятельность по реализации проектной (исследовательской) деятельности;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реализовать запланированные действия для достижения поставленных цели и задач;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оформлять информационные материалы на электронных и бумажных носителях с целью презентации результатов работы над проектом;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осуществлять рефлексию деятельности, соотнося ее с поставленными целью и задачами и конечным результатом;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>использовать технологию учебного проектирования для решения личных целей и задач образовании;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навыкам самопрезентации в ходе представления результатов проекта (исследования); </w:t>
      </w:r>
    </w:p>
    <w:p w:rsidR="003F1E8E" w:rsidRPr="009403F9" w:rsidRDefault="003F1E8E" w:rsidP="003F1E8E">
      <w:pPr>
        <w:pStyle w:val="Default"/>
        <w:numPr>
          <w:ilvl w:val="0"/>
          <w:numId w:val="35"/>
        </w:numPr>
        <w:jc w:val="both"/>
      </w:pPr>
      <w:r w:rsidRPr="009403F9">
        <w:t xml:space="preserve">осуществлять осознанный выбор направлений созидательной деятельности. </w:t>
      </w:r>
    </w:p>
    <w:p w:rsidR="003F1E8E" w:rsidRPr="009403F9" w:rsidRDefault="003F1E8E" w:rsidP="003F1E8E">
      <w:pPr>
        <w:pStyle w:val="Default"/>
        <w:jc w:val="both"/>
        <w:rPr>
          <w:b/>
          <w:bCs/>
        </w:rPr>
      </w:pPr>
    </w:p>
    <w:p w:rsidR="003F1E8E" w:rsidRPr="009403F9" w:rsidRDefault="003F1E8E" w:rsidP="003F1E8E">
      <w:pPr>
        <w:pStyle w:val="Default"/>
        <w:jc w:val="both"/>
      </w:pPr>
      <w:r w:rsidRPr="009403F9">
        <w:rPr>
          <w:b/>
          <w:bCs/>
        </w:rPr>
        <w:t xml:space="preserve">СОДЕРЖАНИЕ ПРОГРАММЫ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b/>
          <w:bCs/>
        </w:rPr>
        <w:t xml:space="preserve">Методология проектной и исследовательской деятельности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Понятие «проект». Теоретические основы учебного проектирования. </w:t>
      </w:r>
      <w:r w:rsidRPr="009403F9">
        <w:t xml:space="preserve">Проект как вид учебно-познавательной и профессиональной деятельности. Типология проектов. Исследовательский проект. Творческий проект. Игровой проект. Информационный проект. Практический проект. Управление проектами.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Учебный проект: требования к структуре и содержанию</w:t>
      </w:r>
      <w:r w:rsidRPr="009403F9">
        <w:t xml:space="preserve">. Современный проект учащегося - дидактическое средство активизации познавательной деятельности, развития креативности и одновременно формирования определенных личностных качеств. Структура и содержание учебного проекта. Выбор темы. Определение целей и темы проекта.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Планирование учебного проекта. </w:t>
      </w:r>
      <w:r w:rsidRPr="009403F9">
        <w:t xml:space="preserve">Анализ проблемы. Определение источников информации. Определение способов сбора и анализа информации. Постановка задач и выбор критериев оценки результатов и процесса. Определение способа представления результата. Сбор и уточнение информации, обсуждение альтернатив ("мозговой штурм"), выбор оптимального варианта, уточнение планов деятельности. Основные инструменты: интервью, эксперименты, опросы, наблюдения.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Проектная и исследовательская деятельность: точки соприкосновения. </w:t>
      </w:r>
      <w:r w:rsidRPr="009403F9">
        <w:t xml:space="preserve">Проектная деятельность. Исследовательская деятельность. Сходства и отличия проекта и исследования. Проектный подход при проведении исследования. Исследовательские проекты.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Основные понятия учебно-исследовательской деятельности</w:t>
      </w:r>
      <w:r w:rsidRPr="009403F9">
        <w:t xml:space="preserve">. Феномен исследовательского поведения. Исследовательские способности. Исследовательское поведение как творчество. Научные теории.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Методологические атрибуты исследовательской деятельности. Построение гипотезы исследования. Предмет и объект исследования</w:t>
      </w:r>
      <w:r w:rsidRPr="009403F9">
        <w:t xml:space="preserve">. Проблема исследования. Построение гипотезы. Цели и задачи исследования. Обобщение. Классификация. Умозаключения и выводы. </w:t>
      </w:r>
    </w:p>
    <w:p w:rsidR="003F1E8E" w:rsidRPr="009403F9" w:rsidRDefault="003F1E8E" w:rsidP="003F1E8E">
      <w:pPr>
        <w:pStyle w:val="Default"/>
        <w:ind w:firstLine="709"/>
        <w:jc w:val="both"/>
        <w:rPr>
          <w:b/>
          <w:bCs/>
        </w:rPr>
      </w:pPr>
      <w:r w:rsidRPr="009403F9">
        <w:rPr>
          <w:i/>
          <w:iCs/>
        </w:rPr>
        <w:t>Методы эмпирического и теоретического исследования</w:t>
      </w:r>
      <w:r w:rsidRPr="009403F9">
        <w:t>. Методы исследования: методы эмпирического исследования (наблюдение, сравнение, измерение, эксперимент); методы, используемые как на эмпирическом, так и на теоретическом уровне исследования (абстрагирование, анализ и синтез, индукция и дедукция, моделирование); методы теоретического исследования.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b/>
          <w:bCs/>
        </w:rPr>
        <w:t xml:space="preserve">Информационные ресурсы проектной и исследовательской деятельности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Работа с информационными источниками. Поиск и систематизация информации. </w:t>
      </w:r>
      <w:r w:rsidRPr="009403F9">
        <w:t xml:space="preserve">Информационная культура. Виды информационных источников. Инструментарий работы с информацией – методы, приемы, технологии. Отбор и систематизация информации.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Информационные ресурсы на бумажных носителях</w:t>
      </w:r>
      <w:r w:rsidRPr="009403F9">
        <w:t xml:space="preserve">. Рассмотрение текста с точки зрения его структуры. Виды переработки чужого текста. Понятия: конспект, тезисы, реферат, аннотация, рецензия.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Информационные ресурсы на электронных носителях</w:t>
      </w:r>
      <w:r w:rsidRPr="009403F9">
        <w:t xml:space="preserve">. Применение информационных технологий в исследовании, проектной деятельности. Способы и формы представления данных. Компьютерная обработка данных исследования.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Сетевые носители – источник информационных ресурсов. </w:t>
      </w:r>
      <w:r w:rsidRPr="009403F9">
        <w:t xml:space="preserve">Работа в сети Интернет. Создание сайта проекта. Сопровождение проекта (исследования) через работу с социальными сетями. Дистанционная коммуникация в работе над проектом.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Технологии визуализации и систематизации текстовой информации. </w:t>
      </w:r>
      <w:r w:rsidRPr="009403F9">
        <w:t xml:space="preserve">Диаграммы и графики. Графы. Сравнительные таблицы. Опорные конспекты.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Технологии визуализации и систематизации текстовой информации. </w:t>
      </w:r>
      <w:r w:rsidRPr="009403F9">
        <w:t xml:space="preserve">Лучевые схемы-пауки и каузальные цепи. Интеллект-карты. Создание скетчей, или визуальных заметок. Инфорграфика. Скрайбинг.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Требования к оформлению проектной и исследовательской работы. </w:t>
      </w:r>
      <w:r w:rsidRPr="009403F9">
        <w:t xml:space="preserve">Библиография, справочная литература, каталоги. Оформление таблиц, рисунков и иллюстрированных плакатов, ссылок, сносок, списка литературы. Сбор и систематизация материалов.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b/>
          <w:bCs/>
        </w:rPr>
        <w:t xml:space="preserve">Защита результатов проектной и исследовательской деятельности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Представление результатов учебного проекта. </w:t>
      </w:r>
      <w:r w:rsidRPr="009403F9">
        <w:t xml:space="preserve">Анализ информации, выполнение проекта,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Представление результатов учебного исследования</w:t>
      </w:r>
      <w:r w:rsidRPr="009403F9">
        <w:t xml:space="preserve">. Анализ информации, выполнение учебного исследования, формулирование выводов. Подготовка возможных форм представления результатов. Обоснование процесса проектирования. Объяснение полученных результатов. Оценка. Письменный отчет.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Оценка учебного проекта (учебного исследования). </w:t>
      </w:r>
      <w:r w:rsidRPr="009403F9">
        <w:t xml:space="preserve">Карта самооценки индивидуального проекта (учебного исследования). Анализ выполнения проекта, достигнутых результатов (успехов и неудач) и причин этого, анализ достижений поставленной цели.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b/>
          <w:bCs/>
        </w:rPr>
        <w:t xml:space="preserve">Коммуникативные навыки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>Коммуникативная деятельность. Диалог. Монолог</w:t>
      </w:r>
      <w:r w:rsidRPr="009403F9">
        <w:t xml:space="preserve">. Коммуникации. Коммуникации в профессиональной среде и в обществе в целом. Формы и принципы делового общения. Вербальное и невербальное общение.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rPr>
          <w:i/>
          <w:iCs/>
        </w:rPr>
        <w:t xml:space="preserve">Стратегии группового взаимодействия. Аргументация. Спор. Дискуссия. </w:t>
      </w:r>
      <w:r w:rsidRPr="009403F9">
        <w:t xml:space="preserve">Групповое общение как деловое взаимодействие. Ориентация на участников. Ориентация на понимание. Правила ведения спора. Дискуссия: виды и технологии. </w:t>
      </w:r>
    </w:p>
    <w:p w:rsidR="003F1E8E" w:rsidRPr="009403F9" w:rsidRDefault="003F1E8E" w:rsidP="003F1E8E">
      <w:pPr>
        <w:pStyle w:val="Default"/>
        <w:jc w:val="both"/>
      </w:pPr>
    </w:p>
    <w:p w:rsidR="003F1E8E" w:rsidRPr="009403F9" w:rsidRDefault="003F1E8E" w:rsidP="003F1E8E">
      <w:pPr>
        <w:pStyle w:val="Default"/>
        <w:jc w:val="both"/>
      </w:pPr>
      <w:r w:rsidRPr="009403F9">
        <w:rPr>
          <w:b/>
        </w:rPr>
        <w:t>Оценка учебных достижений обучающихся</w:t>
      </w:r>
      <w:r w:rsidRPr="009403F9">
        <w:t xml:space="preserve"> производится с учетом целей предварительного, текущего, этапного и итогового педагогического контроля по Программе метапредметного курса «Индивидуальный проект».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Индивидуальный проект целесообразно оценивать по следующим критериям: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1. Способность к самостоятельному приобретению знаний и решению проблем, проявляющаяся в умении поставить проблему и выбрать адекватные способы еѐ решения, включая поиск и обработку информации, формулировку выводов и/или обоснование и реализацию/апробацию принятого решения, обоснование и создание модели, прогноза, модели, макета, объекта, творческого решения и т. п. Данный критерий в целом включает оценку сформированности познавательных учебных действий.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2. Сформированность предметных знаний и способов действий,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3. Сформированность регулятивных действий,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4. Сформированность коммуникативных действий, проявляющаяся в умении ясно изложить и оформить выполненную работу, представить еѐ результаты, аргументированно ответить на вопросы.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Результаты выполненного проекта могут быть описаны на основе интегрального (уровневого) подхода или на основе аналитического подхода.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 xml:space="preserve">При интегральном описании результатов выполнения проекта вывод об уровне сформированности навыков проектной деятельности делается на основе оценки всей совокупности основных элементов проекта (продукта и пояснительной записки, отзыва, презентации) по каждому из четырѐх названных выше критериев. </w:t>
      </w:r>
    </w:p>
    <w:p w:rsidR="003F1E8E" w:rsidRPr="009403F9" w:rsidRDefault="003F1E8E" w:rsidP="003F1E8E">
      <w:pPr>
        <w:pStyle w:val="Default"/>
        <w:ind w:firstLine="709"/>
        <w:jc w:val="both"/>
      </w:pPr>
      <w:r w:rsidRPr="009403F9">
        <w:t>При этом в соответствии с принятой системой оценки целесообразно выделять два уровня сформированности навыков проектной деятельности: базовый и повышенный. Главное отличие выделенных уровней состоит в степени самостоятельности обучающегося в ходе выполнения проекта, поэтому выявление и фиксация в ходе защиты того, что обучающийся способен выполнять самостоятельно, а что – только с помощью руководителя проекта, являются основной задачей оценочной деятельности.</w:t>
      </w: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Default="003B0AE1" w:rsidP="003B0AE1">
      <w:pPr>
        <w:rPr>
          <w:b/>
          <w:sz w:val="28"/>
          <w:szCs w:val="28"/>
        </w:rPr>
      </w:pPr>
    </w:p>
    <w:p w:rsidR="003B0AE1" w:rsidRPr="0060244F" w:rsidRDefault="003B0AE1" w:rsidP="003B0AE1">
      <w:pPr>
        <w:tabs>
          <w:tab w:val="left" w:pos="9288"/>
        </w:tabs>
        <w:rPr>
          <w:b/>
          <w:bCs/>
          <w:iCs/>
          <w:sz w:val="28"/>
          <w:szCs w:val="28"/>
        </w:rPr>
      </w:pPr>
    </w:p>
    <w:sectPr w:rsidR="003B0AE1" w:rsidRPr="0060244F" w:rsidSect="0068084A">
      <w:foot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1E82" w:rsidRDefault="00AF1E82" w:rsidP="0068084A">
      <w:r>
        <w:separator/>
      </w:r>
    </w:p>
  </w:endnote>
  <w:endnote w:type="continuationSeparator" w:id="0">
    <w:p w:rsidR="00AF1E82" w:rsidRDefault="00AF1E82" w:rsidP="006808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86294588"/>
      <w:docPartObj>
        <w:docPartGallery w:val="Page Numbers (Bottom of Page)"/>
        <w:docPartUnique/>
      </w:docPartObj>
    </w:sdtPr>
    <w:sdtEndPr/>
    <w:sdtContent>
      <w:p w:rsidR="00015087" w:rsidRDefault="00BC36E5">
        <w:pPr>
          <w:pStyle w:val="a6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015087" w:rsidRDefault="0001508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1E82" w:rsidRDefault="00AF1E82" w:rsidP="0068084A">
      <w:r>
        <w:separator/>
      </w:r>
    </w:p>
  </w:footnote>
  <w:footnote w:type="continuationSeparator" w:id="0">
    <w:p w:rsidR="00AF1E82" w:rsidRDefault="00AF1E82" w:rsidP="006808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139"/>
    <w:multiLevelType w:val="hybridMultilevel"/>
    <w:tmpl w:val="1D0EE150"/>
    <w:lvl w:ilvl="0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9E1D42"/>
    <w:multiLevelType w:val="multilevel"/>
    <w:tmpl w:val="037AD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25614E"/>
    <w:multiLevelType w:val="hybridMultilevel"/>
    <w:tmpl w:val="6F3CD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CA7A58"/>
    <w:multiLevelType w:val="hybridMultilevel"/>
    <w:tmpl w:val="CDDAAA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F6232"/>
    <w:multiLevelType w:val="hybridMultilevel"/>
    <w:tmpl w:val="C68A3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2E643F"/>
    <w:multiLevelType w:val="hybridMultilevel"/>
    <w:tmpl w:val="249E1B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47B6CA2"/>
    <w:multiLevelType w:val="hybridMultilevel"/>
    <w:tmpl w:val="98A8D6AA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7" w15:restartNumberingAfterBreak="0">
    <w:nsid w:val="2714655D"/>
    <w:multiLevelType w:val="hybridMultilevel"/>
    <w:tmpl w:val="A03A5E2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514837"/>
    <w:multiLevelType w:val="hybridMultilevel"/>
    <w:tmpl w:val="DE920A7A"/>
    <w:lvl w:ilvl="0" w:tplc="041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" w15:restartNumberingAfterBreak="0">
    <w:nsid w:val="2B90641D"/>
    <w:multiLevelType w:val="hybridMultilevel"/>
    <w:tmpl w:val="1040B98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047D6"/>
    <w:multiLevelType w:val="hybridMultilevel"/>
    <w:tmpl w:val="1C4C00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330DC6"/>
    <w:multiLevelType w:val="hybridMultilevel"/>
    <w:tmpl w:val="38AEC8C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D75C8A"/>
    <w:multiLevelType w:val="hybridMultilevel"/>
    <w:tmpl w:val="C5C8217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394429BF"/>
    <w:multiLevelType w:val="hybridMultilevel"/>
    <w:tmpl w:val="7D5C9780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9855CE4"/>
    <w:multiLevelType w:val="hybridMultilevel"/>
    <w:tmpl w:val="E334DD22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E5A4A55"/>
    <w:multiLevelType w:val="hybridMultilevel"/>
    <w:tmpl w:val="DE86736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302C3C"/>
    <w:multiLevelType w:val="hybridMultilevel"/>
    <w:tmpl w:val="81203D4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72421B"/>
    <w:multiLevelType w:val="multilevel"/>
    <w:tmpl w:val="A6AEE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050294"/>
    <w:multiLevelType w:val="hybridMultilevel"/>
    <w:tmpl w:val="2C52AF86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9" w15:restartNumberingAfterBreak="0">
    <w:nsid w:val="4EE26D14"/>
    <w:multiLevelType w:val="hybridMultilevel"/>
    <w:tmpl w:val="B5307E8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D46582"/>
    <w:multiLevelType w:val="hybridMultilevel"/>
    <w:tmpl w:val="37F4FC1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5A141E5"/>
    <w:multiLevelType w:val="hybridMultilevel"/>
    <w:tmpl w:val="72ACB3BE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55E31A55"/>
    <w:multiLevelType w:val="hybridMultilevel"/>
    <w:tmpl w:val="B66A6E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8911CA"/>
    <w:multiLevelType w:val="hybridMultilevel"/>
    <w:tmpl w:val="3DBA648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4" w15:restartNumberingAfterBreak="0">
    <w:nsid w:val="5C1D0CD7"/>
    <w:multiLevelType w:val="hybridMultilevel"/>
    <w:tmpl w:val="BCC0B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13941"/>
    <w:multiLevelType w:val="hybridMultilevel"/>
    <w:tmpl w:val="B124697E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6" w15:restartNumberingAfterBreak="0">
    <w:nsid w:val="65356795"/>
    <w:multiLevelType w:val="multilevel"/>
    <w:tmpl w:val="D0782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  <w:sz w:val="24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BB53F7F"/>
    <w:multiLevelType w:val="hybridMultilevel"/>
    <w:tmpl w:val="EEB2DA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0D44521"/>
    <w:multiLevelType w:val="hybridMultilevel"/>
    <w:tmpl w:val="84C8500E"/>
    <w:lvl w:ilvl="0" w:tplc="94168774">
      <w:start w:val="1"/>
      <w:numFmt w:val="bullet"/>
      <w:lvlText w:val=""/>
      <w:lvlJc w:val="left"/>
      <w:pPr>
        <w:ind w:left="1654" w:hanging="945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BD7961"/>
    <w:multiLevelType w:val="hybridMultilevel"/>
    <w:tmpl w:val="8F321D10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B15324B"/>
    <w:multiLevelType w:val="hybridMultilevel"/>
    <w:tmpl w:val="51467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57BAE"/>
    <w:multiLevelType w:val="hybridMultilevel"/>
    <w:tmpl w:val="540A768A"/>
    <w:lvl w:ilvl="0" w:tplc="0419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190A20"/>
    <w:multiLevelType w:val="multilevel"/>
    <w:tmpl w:val="42AE9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A04664"/>
    <w:multiLevelType w:val="hybridMultilevel"/>
    <w:tmpl w:val="6AA4AA18"/>
    <w:lvl w:ilvl="0" w:tplc="04190003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32"/>
  </w:num>
  <w:num w:numId="4">
    <w:abstractNumId w:val="21"/>
  </w:num>
  <w:num w:numId="5">
    <w:abstractNumId w:val="26"/>
  </w:num>
  <w:num w:numId="6">
    <w:abstractNumId w:val="27"/>
  </w:num>
  <w:num w:numId="7">
    <w:abstractNumId w:val="25"/>
  </w:num>
  <w:num w:numId="8">
    <w:abstractNumId w:val="30"/>
  </w:num>
  <w:num w:numId="9">
    <w:abstractNumId w:val="4"/>
  </w:num>
  <w:num w:numId="10">
    <w:abstractNumId w:val="28"/>
  </w:num>
  <w:num w:numId="11">
    <w:abstractNumId w:val="9"/>
  </w:num>
  <w:num w:numId="12">
    <w:abstractNumId w:val="5"/>
  </w:num>
  <w:num w:numId="13">
    <w:abstractNumId w:val="0"/>
  </w:num>
  <w:num w:numId="14">
    <w:abstractNumId w:val="8"/>
  </w:num>
  <w:num w:numId="15">
    <w:abstractNumId w:val="20"/>
  </w:num>
  <w:num w:numId="16">
    <w:abstractNumId w:val="1"/>
  </w:num>
  <w:num w:numId="17">
    <w:abstractNumId w:val="18"/>
  </w:num>
  <w:num w:numId="18">
    <w:abstractNumId w:val="2"/>
  </w:num>
  <w:num w:numId="19">
    <w:abstractNumId w:val="22"/>
  </w:num>
  <w:num w:numId="20">
    <w:abstractNumId w:val="31"/>
  </w:num>
  <w:num w:numId="21">
    <w:abstractNumId w:val="2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3"/>
  </w:num>
  <w:num w:numId="23">
    <w:abstractNumId w:val="10"/>
  </w:num>
  <w:num w:numId="24">
    <w:abstractNumId w:val="12"/>
  </w:num>
  <w:num w:numId="25">
    <w:abstractNumId w:val="6"/>
  </w:num>
  <w:num w:numId="26">
    <w:abstractNumId w:val="17"/>
  </w:num>
  <w:num w:numId="27">
    <w:abstractNumId w:val="3"/>
  </w:num>
  <w:num w:numId="28">
    <w:abstractNumId w:val="11"/>
  </w:num>
  <w:num w:numId="29">
    <w:abstractNumId w:val="16"/>
  </w:num>
  <w:num w:numId="30">
    <w:abstractNumId w:val="19"/>
  </w:num>
  <w:num w:numId="31">
    <w:abstractNumId w:val="15"/>
  </w:num>
  <w:num w:numId="32">
    <w:abstractNumId w:val="29"/>
  </w:num>
  <w:num w:numId="33">
    <w:abstractNumId w:val="13"/>
  </w:num>
  <w:num w:numId="34">
    <w:abstractNumId w:val="14"/>
  </w:num>
  <w:num w:numId="3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3ED"/>
    <w:rsid w:val="00015087"/>
    <w:rsid w:val="000258AD"/>
    <w:rsid w:val="000258EA"/>
    <w:rsid w:val="00026BCC"/>
    <w:rsid w:val="000278BE"/>
    <w:rsid w:val="0003715A"/>
    <w:rsid w:val="00080225"/>
    <w:rsid w:val="000936B8"/>
    <w:rsid w:val="0009553D"/>
    <w:rsid w:val="000C3397"/>
    <w:rsid w:val="001015A1"/>
    <w:rsid w:val="00116A74"/>
    <w:rsid w:val="001229D6"/>
    <w:rsid w:val="00126107"/>
    <w:rsid w:val="00127BF0"/>
    <w:rsid w:val="0014360E"/>
    <w:rsid w:val="001457C5"/>
    <w:rsid w:val="0015182E"/>
    <w:rsid w:val="00194274"/>
    <w:rsid w:val="001A3805"/>
    <w:rsid w:val="001D42D7"/>
    <w:rsid w:val="001E6377"/>
    <w:rsid w:val="00206498"/>
    <w:rsid w:val="00206F15"/>
    <w:rsid w:val="0023009C"/>
    <w:rsid w:val="002321FC"/>
    <w:rsid w:val="002332CF"/>
    <w:rsid w:val="00245032"/>
    <w:rsid w:val="00251804"/>
    <w:rsid w:val="00276B03"/>
    <w:rsid w:val="00296160"/>
    <w:rsid w:val="002A32B4"/>
    <w:rsid w:val="002E7CF9"/>
    <w:rsid w:val="002F28F8"/>
    <w:rsid w:val="002F2CE7"/>
    <w:rsid w:val="00303172"/>
    <w:rsid w:val="00317064"/>
    <w:rsid w:val="00323C18"/>
    <w:rsid w:val="0033284D"/>
    <w:rsid w:val="003338A4"/>
    <w:rsid w:val="00333B0F"/>
    <w:rsid w:val="00375EFD"/>
    <w:rsid w:val="00384A13"/>
    <w:rsid w:val="0038792E"/>
    <w:rsid w:val="003962B5"/>
    <w:rsid w:val="003A73ED"/>
    <w:rsid w:val="003B0AE1"/>
    <w:rsid w:val="003B1FF5"/>
    <w:rsid w:val="003B438D"/>
    <w:rsid w:val="003F1E8E"/>
    <w:rsid w:val="003F6AD8"/>
    <w:rsid w:val="004260F3"/>
    <w:rsid w:val="004304F6"/>
    <w:rsid w:val="0045060D"/>
    <w:rsid w:val="00451164"/>
    <w:rsid w:val="00456358"/>
    <w:rsid w:val="00461EC1"/>
    <w:rsid w:val="00467DA6"/>
    <w:rsid w:val="00484F95"/>
    <w:rsid w:val="00490B89"/>
    <w:rsid w:val="004C168C"/>
    <w:rsid w:val="004E71FA"/>
    <w:rsid w:val="00517614"/>
    <w:rsid w:val="00522CC7"/>
    <w:rsid w:val="0053652C"/>
    <w:rsid w:val="0054051F"/>
    <w:rsid w:val="00546D7B"/>
    <w:rsid w:val="00556132"/>
    <w:rsid w:val="0055734C"/>
    <w:rsid w:val="00562B8E"/>
    <w:rsid w:val="005649A4"/>
    <w:rsid w:val="00570043"/>
    <w:rsid w:val="00572F26"/>
    <w:rsid w:val="005917BD"/>
    <w:rsid w:val="00592CAB"/>
    <w:rsid w:val="005B1E45"/>
    <w:rsid w:val="005D4309"/>
    <w:rsid w:val="005E6145"/>
    <w:rsid w:val="005E716E"/>
    <w:rsid w:val="005F0ED4"/>
    <w:rsid w:val="005F6F6F"/>
    <w:rsid w:val="00602029"/>
    <w:rsid w:val="0060244F"/>
    <w:rsid w:val="00606EE6"/>
    <w:rsid w:val="00610E1D"/>
    <w:rsid w:val="00621CD0"/>
    <w:rsid w:val="00625240"/>
    <w:rsid w:val="0063034B"/>
    <w:rsid w:val="00632AEB"/>
    <w:rsid w:val="00635D0C"/>
    <w:rsid w:val="0065592B"/>
    <w:rsid w:val="00656CDD"/>
    <w:rsid w:val="00664E75"/>
    <w:rsid w:val="0068084A"/>
    <w:rsid w:val="006866A6"/>
    <w:rsid w:val="006911ED"/>
    <w:rsid w:val="00691814"/>
    <w:rsid w:val="006B5388"/>
    <w:rsid w:val="006E05FC"/>
    <w:rsid w:val="006F3AC0"/>
    <w:rsid w:val="0071328B"/>
    <w:rsid w:val="00717D26"/>
    <w:rsid w:val="00734202"/>
    <w:rsid w:val="0073442B"/>
    <w:rsid w:val="00752492"/>
    <w:rsid w:val="0075436A"/>
    <w:rsid w:val="0076223F"/>
    <w:rsid w:val="007800CB"/>
    <w:rsid w:val="007829D8"/>
    <w:rsid w:val="007901B7"/>
    <w:rsid w:val="00794175"/>
    <w:rsid w:val="0079439D"/>
    <w:rsid w:val="00797B45"/>
    <w:rsid w:val="007A48D7"/>
    <w:rsid w:val="007D1474"/>
    <w:rsid w:val="007F0929"/>
    <w:rsid w:val="0081072C"/>
    <w:rsid w:val="008135AC"/>
    <w:rsid w:val="00824231"/>
    <w:rsid w:val="0082444C"/>
    <w:rsid w:val="008275B9"/>
    <w:rsid w:val="008367DC"/>
    <w:rsid w:val="00840B78"/>
    <w:rsid w:val="0084201B"/>
    <w:rsid w:val="008632F4"/>
    <w:rsid w:val="008675AE"/>
    <w:rsid w:val="00877746"/>
    <w:rsid w:val="00880174"/>
    <w:rsid w:val="008870D0"/>
    <w:rsid w:val="00895D23"/>
    <w:rsid w:val="008972F8"/>
    <w:rsid w:val="008C7F76"/>
    <w:rsid w:val="008F2642"/>
    <w:rsid w:val="00901020"/>
    <w:rsid w:val="00943780"/>
    <w:rsid w:val="009450FA"/>
    <w:rsid w:val="00956AC9"/>
    <w:rsid w:val="00993A64"/>
    <w:rsid w:val="009A0106"/>
    <w:rsid w:val="009B125B"/>
    <w:rsid w:val="009B4C43"/>
    <w:rsid w:val="009B632F"/>
    <w:rsid w:val="009D7D90"/>
    <w:rsid w:val="009F0FF6"/>
    <w:rsid w:val="009F475A"/>
    <w:rsid w:val="00A37529"/>
    <w:rsid w:val="00A51459"/>
    <w:rsid w:val="00A6188E"/>
    <w:rsid w:val="00A7034F"/>
    <w:rsid w:val="00AA0F83"/>
    <w:rsid w:val="00AA2142"/>
    <w:rsid w:val="00AD26F8"/>
    <w:rsid w:val="00AD29F4"/>
    <w:rsid w:val="00AD2CAF"/>
    <w:rsid w:val="00AF1E82"/>
    <w:rsid w:val="00B01D10"/>
    <w:rsid w:val="00B10A67"/>
    <w:rsid w:val="00B13646"/>
    <w:rsid w:val="00B147C3"/>
    <w:rsid w:val="00B317E7"/>
    <w:rsid w:val="00B63859"/>
    <w:rsid w:val="00B7295F"/>
    <w:rsid w:val="00B734DE"/>
    <w:rsid w:val="00B77A97"/>
    <w:rsid w:val="00B9754E"/>
    <w:rsid w:val="00BA635B"/>
    <w:rsid w:val="00BB25BD"/>
    <w:rsid w:val="00BB3C44"/>
    <w:rsid w:val="00BC36E5"/>
    <w:rsid w:val="00BD78EE"/>
    <w:rsid w:val="00BE3DF0"/>
    <w:rsid w:val="00C02447"/>
    <w:rsid w:val="00C26245"/>
    <w:rsid w:val="00C656F8"/>
    <w:rsid w:val="00C6741F"/>
    <w:rsid w:val="00C7143F"/>
    <w:rsid w:val="00C73BBB"/>
    <w:rsid w:val="00C838DB"/>
    <w:rsid w:val="00C93641"/>
    <w:rsid w:val="00C94DC2"/>
    <w:rsid w:val="00CB49C7"/>
    <w:rsid w:val="00CC036D"/>
    <w:rsid w:val="00CC72A8"/>
    <w:rsid w:val="00CD71D4"/>
    <w:rsid w:val="00CE4EAF"/>
    <w:rsid w:val="00D04868"/>
    <w:rsid w:val="00D10D02"/>
    <w:rsid w:val="00D24A0E"/>
    <w:rsid w:val="00D2513C"/>
    <w:rsid w:val="00D25EC3"/>
    <w:rsid w:val="00D33C65"/>
    <w:rsid w:val="00D50C4B"/>
    <w:rsid w:val="00D5397B"/>
    <w:rsid w:val="00D901D9"/>
    <w:rsid w:val="00D915BA"/>
    <w:rsid w:val="00DA0D0A"/>
    <w:rsid w:val="00DA0E8C"/>
    <w:rsid w:val="00DA1FFD"/>
    <w:rsid w:val="00DA5D22"/>
    <w:rsid w:val="00DE292C"/>
    <w:rsid w:val="00E10FAB"/>
    <w:rsid w:val="00E13E65"/>
    <w:rsid w:val="00E21E81"/>
    <w:rsid w:val="00E331A0"/>
    <w:rsid w:val="00E52893"/>
    <w:rsid w:val="00E87D9D"/>
    <w:rsid w:val="00E91E5B"/>
    <w:rsid w:val="00EB05F5"/>
    <w:rsid w:val="00EF2C2D"/>
    <w:rsid w:val="00F40DE1"/>
    <w:rsid w:val="00F57049"/>
    <w:rsid w:val="00F70727"/>
    <w:rsid w:val="00F85625"/>
    <w:rsid w:val="00F87D70"/>
    <w:rsid w:val="00F91323"/>
    <w:rsid w:val="00FC5089"/>
    <w:rsid w:val="00FE3DC5"/>
    <w:rsid w:val="00FF75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689"/>
    <o:shapelayout v:ext="edit">
      <o:idmap v:ext="edit" data="1"/>
    </o:shapelayout>
  </w:shapeDefaults>
  <w:decimalSymbol w:val=","/>
  <w:listSeparator w:val=";"/>
  <w15:docId w15:val="{2F451353-2EBA-466D-9665-05A933833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172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6808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08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808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08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E91E5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91E5B"/>
  </w:style>
  <w:style w:type="paragraph" w:customStyle="1" w:styleId="c1">
    <w:name w:val="c1"/>
    <w:basedOn w:val="a"/>
    <w:rsid w:val="009F0FF6"/>
    <w:pPr>
      <w:spacing w:before="100" w:beforeAutospacing="1" w:after="100" w:afterAutospacing="1"/>
    </w:pPr>
  </w:style>
  <w:style w:type="character" w:customStyle="1" w:styleId="c3">
    <w:name w:val="c3"/>
    <w:basedOn w:val="a0"/>
    <w:rsid w:val="009F0FF6"/>
  </w:style>
  <w:style w:type="character" w:customStyle="1" w:styleId="a9">
    <w:name w:val="Основной текст_"/>
    <w:link w:val="5"/>
    <w:rsid w:val="0082444C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character" w:customStyle="1" w:styleId="1">
    <w:name w:val="Основной текст1"/>
    <w:rsid w:val="008244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u-RU"/>
    </w:rPr>
  </w:style>
  <w:style w:type="character" w:customStyle="1" w:styleId="aa">
    <w:name w:val="Основной текст + Курсив"/>
    <w:rsid w:val="0082444C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5">
    <w:name w:val="Основной текст5"/>
    <w:basedOn w:val="a"/>
    <w:link w:val="a9"/>
    <w:rsid w:val="0082444C"/>
    <w:pPr>
      <w:widowControl w:val="0"/>
      <w:shd w:val="clear" w:color="auto" w:fill="FFFFFF"/>
      <w:spacing w:before="2580" w:line="226" w:lineRule="exact"/>
      <w:jc w:val="both"/>
    </w:pPr>
    <w:rPr>
      <w:rFonts w:ascii="Century Schoolbook" w:eastAsia="Century Schoolbook" w:hAnsi="Century Schoolbook" w:cs="Century Schoolbook"/>
      <w:sz w:val="20"/>
      <w:szCs w:val="20"/>
      <w:lang w:eastAsia="en-US"/>
    </w:rPr>
  </w:style>
  <w:style w:type="character" w:customStyle="1" w:styleId="2">
    <w:name w:val="Основной текст (2)_"/>
    <w:link w:val="20"/>
    <w:rsid w:val="0082444C"/>
    <w:rPr>
      <w:rFonts w:ascii="MS Reference Sans Serif" w:eastAsia="MS Reference Sans Serif" w:hAnsi="MS Reference Sans Serif" w:cs="MS Reference Sans Serif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2444C"/>
    <w:pPr>
      <w:widowControl w:val="0"/>
      <w:shd w:val="clear" w:color="auto" w:fill="FFFFFF"/>
      <w:spacing w:before="240" w:line="278" w:lineRule="exact"/>
      <w:ind w:firstLine="800"/>
      <w:jc w:val="both"/>
    </w:pPr>
    <w:rPr>
      <w:rFonts w:ascii="MS Reference Sans Serif" w:eastAsia="MS Reference Sans Serif" w:hAnsi="MS Reference Sans Serif" w:cs="MS Reference Sans Serif"/>
      <w:sz w:val="19"/>
      <w:szCs w:val="19"/>
      <w:lang w:eastAsia="en-US"/>
    </w:rPr>
  </w:style>
  <w:style w:type="character" w:customStyle="1" w:styleId="3">
    <w:name w:val="Основной текст3"/>
    <w:rsid w:val="0082444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/>
    </w:rPr>
  </w:style>
  <w:style w:type="paragraph" w:customStyle="1" w:styleId="FR2">
    <w:name w:val="FR2"/>
    <w:rsid w:val="008632F4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">
    <w:name w:val="Основной текст4"/>
    <w:rsid w:val="003B0AE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6">
    <w:name w:val="Основной текст6"/>
    <w:basedOn w:val="a"/>
    <w:rsid w:val="003B0AE1"/>
    <w:pPr>
      <w:widowControl w:val="0"/>
      <w:shd w:val="clear" w:color="auto" w:fill="FFFFFF"/>
      <w:spacing w:after="1020" w:line="216" w:lineRule="exact"/>
      <w:jc w:val="right"/>
    </w:pPr>
    <w:rPr>
      <w:sz w:val="22"/>
      <w:szCs w:val="22"/>
      <w:lang w:eastAsia="en-US"/>
    </w:rPr>
  </w:style>
  <w:style w:type="paragraph" w:styleId="ab">
    <w:name w:val="No Spacing"/>
    <w:uiPriority w:val="1"/>
    <w:qFormat/>
    <w:rsid w:val="003B0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1E8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742D4A-0AF2-445C-8907-C06D38FA1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4530</Words>
  <Characters>25826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2019-08-25T13:56:00Z</cp:lastPrinted>
  <dcterms:created xsi:type="dcterms:W3CDTF">2020-02-07T16:17:00Z</dcterms:created>
  <dcterms:modified xsi:type="dcterms:W3CDTF">2020-02-07T16:17:00Z</dcterms:modified>
</cp:coreProperties>
</file>